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786DF78">
      <w:pPr>
        <w:keepNext w:val="0"/>
        <w:keepLines w:val="0"/>
        <w:pageBreakBefore w:val="0"/>
        <w:widowControl w:val="0"/>
        <w:kinsoku/>
        <w:wordWrap/>
        <w:overflowPunct/>
        <w:topLinePunct w:val="0"/>
        <w:autoSpaceDE/>
        <w:autoSpaceDN/>
        <w:bidi w:val="0"/>
        <w:adjustRightInd/>
        <w:snapToGrid/>
        <w:spacing w:line="600" w:lineRule="exact"/>
        <w:ind w:left="0" w:firstLine="723" w:firstLineChars="200"/>
        <w:jc w:val="center"/>
        <w:textAlignment w:val="auto"/>
        <w:outlineLvl w:val="9"/>
        <w:rPr>
          <w:rFonts w:hint="eastAsia" w:ascii="Times New Roman" w:hAnsi="Times New Roman" w:eastAsia="方正小标宋简体" w:cs="方正小标宋简体"/>
          <w:b/>
          <w:bCs/>
          <w:sz w:val="36"/>
          <w:szCs w:val="36"/>
        </w:rPr>
      </w:pPr>
    </w:p>
    <w:p w14:paraId="5A1239B0">
      <w:pPr>
        <w:keepNext w:val="0"/>
        <w:keepLines w:val="0"/>
        <w:pageBreakBefore w:val="0"/>
        <w:widowControl w:val="0"/>
        <w:kinsoku/>
        <w:wordWrap/>
        <w:overflowPunct/>
        <w:topLinePunct w:val="0"/>
        <w:autoSpaceDE/>
        <w:autoSpaceDN/>
        <w:bidi w:val="0"/>
        <w:adjustRightInd/>
        <w:snapToGrid/>
        <w:spacing w:line="600" w:lineRule="exact"/>
        <w:ind w:left="0" w:firstLine="723" w:firstLineChars="200"/>
        <w:jc w:val="center"/>
        <w:textAlignment w:val="auto"/>
        <w:outlineLvl w:val="9"/>
        <w:rPr>
          <w:rFonts w:hint="eastAsia" w:ascii="Times New Roman" w:hAnsi="Times New Roman" w:eastAsia="方正小标宋简体" w:cs="方正小标宋简体"/>
          <w:b/>
          <w:bCs/>
          <w:sz w:val="36"/>
          <w:szCs w:val="36"/>
        </w:rPr>
      </w:pPr>
      <w:r>
        <w:rPr>
          <w:rFonts w:hint="eastAsia" w:ascii="Times New Roman" w:hAnsi="Times New Roman" w:eastAsia="方正小标宋简体" w:cs="方正小标宋简体"/>
          <w:b/>
          <w:bCs/>
          <w:sz w:val="36"/>
          <w:szCs w:val="36"/>
        </w:rPr>
        <w:t>四川省遂宁市工商行政管理局</w:t>
      </w:r>
    </w:p>
    <w:p w14:paraId="096A358A">
      <w:pPr>
        <w:keepNext w:val="0"/>
        <w:keepLines w:val="0"/>
        <w:pageBreakBefore w:val="0"/>
        <w:widowControl w:val="0"/>
        <w:kinsoku/>
        <w:wordWrap/>
        <w:overflowPunct/>
        <w:topLinePunct w:val="0"/>
        <w:autoSpaceDE/>
        <w:autoSpaceDN/>
        <w:bidi w:val="0"/>
        <w:adjustRightInd/>
        <w:snapToGrid/>
        <w:spacing w:line="600" w:lineRule="exact"/>
        <w:ind w:left="0" w:firstLine="723" w:firstLineChars="200"/>
        <w:jc w:val="center"/>
        <w:textAlignment w:val="auto"/>
        <w:outlineLvl w:val="9"/>
        <w:rPr>
          <w:rFonts w:hint="eastAsia" w:ascii="Times New Roman" w:hAnsi="Times New Roman" w:eastAsia="方正小标宋简体" w:cs="方正小标宋简体"/>
          <w:b/>
          <w:bCs/>
          <w:sz w:val="36"/>
          <w:szCs w:val="36"/>
        </w:rPr>
      </w:pPr>
      <w:r>
        <w:rPr>
          <w:rFonts w:hint="eastAsia" w:ascii="Times New Roman" w:hAnsi="Times New Roman" w:eastAsia="方正小标宋简体" w:cs="方正小标宋简体"/>
          <w:b/>
          <w:bCs/>
          <w:sz w:val="36"/>
          <w:szCs w:val="36"/>
        </w:rPr>
        <w:t>201</w:t>
      </w:r>
      <w:r>
        <w:rPr>
          <w:rFonts w:hint="eastAsia" w:ascii="Times New Roman" w:hAnsi="Times New Roman" w:eastAsia="方正小标宋简体" w:cs="方正小标宋简体"/>
          <w:b/>
          <w:bCs/>
          <w:sz w:val="36"/>
          <w:szCs w:val="36"/>
          <w:lang w:val="en-US" w:eastAsia="zh-CN"/>
        </w:rPr>
        <w:t>7</w:t>
      </w:r>
      <w:r>
        <w:rPr>
          <w:rFonts w:hint="eastAsia" w:ascii="Times New Roman" w:hAnsi="Times New Roman" w:eastAsia="方正小标宋简体" w:cs="方正小标宋简体"/>
          <w:b/>
          <w:bCs/>
          <w:sz w:val="36"/>
          <w:szCs w:val="36"/>
        </w:rPr>
        <w:t>年部门整体支出绩效评价报告</w:t>
      </w:r>
    </w:p>
    <w:p w14:paraId="36C7458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黑体" w:cs="黑体"/>
          <w:color w:val="FF0000"/>
          <w:sz w:val="32"/>
          <w:szCs w:val="32"/>
        </w:rPr>
      </w:pPr>
    </w:p>
    <w:p w14:paraId="2AC0383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一、评价工作开展情况</w:t>
      </w:r>
    </w:p>
    <w:p w14:paraId="642B12A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遂宁市财政局</w:t>
      </w:r>
      <w:r>
        <w:rPr>
          <w:rFonts w:hint="eastAsia" w:ascii="Times New Roman" w:hAnsi="Times New Roman" w:eastAsia="仿宋_GB2312" w:cs="仿宋_GB2312"/>
          <w:color w:val="000000"/>
          <w:sz w:val="32"/>
          <w:szCs w:val="32"/>
        </w:rPr>
        <w:t>关于开展 2018 年财政绩效评价工作的通知》（</w:t>
      </w:r>
      <w:r>
        <w:rPr>
          <w:rFonts w:hint="eastAsia" w:ascii="Times New Roman" w:hAnsi="Times New Roman" w:eastAsia="仿宋_GB2312" w:cs="仿宋_GB2312"/>
          <w:color w:val="000000"/>
          <w:sz w:val="32"/>
          <w:szCs w:val="32"/>
          <w:highlight w:val="none"/>
          <w:lang w:val="en-US" w:eastAsia="zh-CN"/>
        </w:rPr>
        <w:t>遂财绩</w:t>
      </w:r>
      <w:r>
        <w:rPr>
          <w:rFonts w:hint="eastAsia" w:ascii="Times New Roman" w:hAnsi="Times New Roman" w:eastAsia="仿宋_GB2312" w:cs="仿宋_GB2312"/>
          <w:color w:val="000000"/>
          <w:sz w:val="32"/>
          <w:szCs w:val="32"/>
        </w:rPr>
        <w:t>〔2018〕3 号），</w:t>
      </w:r>
      <w:r>
        <w:rPr>
          <w:rFonts w:hint="eastAsia" w:ascii="Times New Roman" w:hAnsi="Times New Roman" w:eastAsia="仿宋_GB2312" w:cs="仿宋_GB2312"/>
          <w:color w:val="000000"/>
          <w:sz w:val="32"/>
          <w:szCs w:val="32"/>
          <w:lang w:val="en-US" w:eastAsia="zh-CN"/>
        </w:rPr>
        <w:t>本次部门整体支出绩效评价</w:t>
      </w:r>
      <w:r>
        <w:rPr>
          <w:rFonts w:hint="eastAsia" w:ascii="Times New Roman" w:hAnsi="Times New Roman" w:eastAsia="仿宋_GB2312" w:cs="仿宋_GB2312"/>
          <w:color w:val="000000"/>
          <w:sz w:val="32"/>
          <w:szCs w:val="32"/>
        </w:rPr>
        <w:t>按</w:t>
      </w:r>
      <w:r>
        <w:rPr>
          <w:rFonts w:hint="eastAsia" w:ascii="Times New Roman" w:hAnsi="Times New Roman" w:eastAsia="仿宋_GB2312" w:cs="仿宋_GB2312"/>
          <w:sz w:val="32"/>
          <w:szCs w:val="32"/>
        </w:rPr>
        <w:t>照前期准备、自评、现场评价、报告撰写四个阶段，以现场评价为主、非现场评价为辅，组织实施部门整体支出绩效评价工作。通过查阅并收集部门预算编制、预算执行、综合管理、整体效益等资料，汇总整理后，结合部门绩效自评报告，进行定量和定性分析，形成评价结论，经过复核和交换意见，形成绩效评价报告。</w:t>
      </w:r>
    </w:p>
    <w:p w14:paraId="23A753D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二、部门概况</w:t>
      </w:r>
    </w:p>
    <w:p w14:paraId="577995CA">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bCs/>
          <w:sz w:val="32"/>
          <w:szCs w:val="32"/>
        </w:rPr>
      </w:pPr>
      <w:r>
        <w:rPr>
          <w:rFonts w:hint="eastAsia" w:ascii="Times New Roman" w:hAnsi="Times New Roman" w:eastAsia="楷体_GB2312" w:cs="楷体_GB2312"/>
          <w:b/>
          <w:bCs/>
          <w:sz w:val="32"/>
          <w:szCs w:val="32"/>
        </w:rPr>
        <w:t>（一）机构组成</w:t>
      </w:r>
    </w:p>
    <w:p w14:paraId="2A016D2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color w:val="FF0000"/>
          <w:sz w:val="32"/>
          <w:szCs w:val="32"/>
        </w:rPr>
      </w:pPr>
      <w:r>
        <w:rPr>
          <w:rFonts w:hint="eastAsia" w:ascii="Times New Roman" w:hAnsi="Times New Roman" w:eastAsia="仿宋_GB2312" w:cs="仿宋_GB2312"/>
          <w:sz w:val="32"/>
          <w:szCs w:val="32"/>
        </w:rPr>
        <w:t>根据遂宁市人民政府办公室印发的《遂宁市工商行政管理局主要职责内设机构和人员编制规定》（遂府办发〔2014〕11号文件），遂宁市工商行政管理局设15个内设机构和3个分局，即行政办公室、人事教育科、计划财务科、企业登记监督管理科、外商投资企业注册监督管理科、个体私营经济监督管理科、商标监督管理科、广告监督管理科、市场规范监督管理科、合同监督管理科、消费者权益保护科(12315消费者申诉举报指挥中心)、网络商品和服务交易监督管理科、反垄断与反不正当竞争科、政策法规科、机关党委办公室、公平交易执法分局、企业注册分局(行政审批分局)、遂宁市市场主体信息管理分局;另有驻市工商局纪检监察组1个。</w:t>
      </w:r>
    </w:p>
    <w:p w14:paraId="1D4EDC02">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3" w:firstLineChars="200"/>
        <w:jc w:val="left"/>
        <w:textAlignment w:val="auto"/>
        <w:outlineLvl w:val="9"/>
        <w:rPr>
          <w:rFonts w:hint="eastAsia" w:ascii="Times New Roman" w:hAnsi="Times New Roman" w:eastAsia="楷体_GB2312" w:cs="楷体_GB2312"/>
          <w:b/>
          <w:bCs/>
          <w:sz w:val="32"/>
          <w:szCs w:val="32"/>
        </w:rPr>
      </w:pPr>
      <w:r>
        <w:rPr>
          <w:rFonts w:hint="eastAsia" w:ascii="Times New Roman" w:hAnsi="Times New Roman" w:eastAsia="楷体_GB2312" w:cs="楷体_GB2312"/>
          <w:b/>
          <w:bCs/>
          <w:sz w:val="32"/>
          <w:szCs w:val="32"/>
        </w:rPr>
        <w:t>机构职能</w:t>
      </w:r>
    </w:p>
    <w:p w14:paraId="2C38902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负责市场监督管理和行政执法。贯彻执行国家和省有关工商行政管理的方针。政策和法律法规，对相关的地方性法规提出建议;负责本部门依法行政工作，落实行政执法责任制；</w:t>
      </w:r>
    </w:p>
    <w:p w14:paraId="2347A1BD">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负责各类企业、农民专业合作社和从事经营活动的单位、个人以及外国(地区)企业常驻代表机构等市场主体的登记注册并监督理，承担依法查处取缔无照经营的职责;</w:t>
      </w:r>
    </w:p>
    <w:p w14:paraId="2680150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承担依法规范和维护各类市场经营秩序的职</w:t>
      </w:r>
      <w:r>
        <w:rPr>
          <w:rFonts w:hint="eastAsia" w:eastAsia="仿宋_GB2312" w:cs="仿宋_GB2312"/>
          <w:sz w:val="32"/>
          <w:szCs w:val="32"/>
          <w:lang w:eastAsia="zh-CN"/>
        </w:rPr>
        <w:t>责</w:t>
      </w:r>
      <w:r>
        <w:rPr>
          <w:rFonts w:hint="eastAsia" w:ascii="Times New Roman" w:hAnsi="Times New Roman" w:eastAsia="仿宋_GB2312" w:cs="仿宋_GB2312"/>
          <w:sz w:val="32"/>
          <w:szCs w:val="32"/>
        </w:rPr>
        <w:t>，依法查处市场违法行为，监督管理市场交易行为;</w:t>
      </w:r>
    </w:p>
    <w:p w14:paraId="15830C3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承担监督管理流通领域商品(除食品、药品、化妆品和医疗器械等国家另有规定的)质量的职责，按分工查处假冒伪劣等违法行为;</w:t>
      </w:r>
    </w:p>
    <w:p w14:paraId="45DC89A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组织开展有关服务领域消费维权工作，承担消费者咨询、投诉、举报受理、处理和网络体系建设等工作，保护经营者、消费者合法权益;</w:t>
      </w:r>
    </w:p>
    <w:p w14:paraId="74D9BC8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rPr>
        <w:t>承担查处违法直销和传销案件职责，依法监督管理直销企业和直销员及其直销活动;</w:t>
      </w:r>
    </w:p>
    <w:p w14:paraId="5ACF16B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负责垄断协议、滥用市场支配地位、滥用行政权力排除限例制竞争方面的反垄断执法工作(价格垄断行为除外)，依法查处不正当竞争、商业贿赂、走私贩私等经济违法行为;</w:t>
      </w:r>
    </w:p>
    <w:p w14:paraId="66E7CA4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8.</w:t>
      </w:r>
      <w:r>
        <w:rPr>
          <w:rFonts w:hint="eastAsia" w:ascii="Times New Roman" w:hAnsi="Times New Roman" w:eastAsia="仿宋_GB2312" w:cs="仿宋_GB2312"/>
          <w:sz w:val="32"/>
          <w:szCs w:val="32"/>
        </w:rPr>
        <w:t>负责依法监督管理经纪人、经纪机构及经纪活动:</w:t>
      </w:r>
    </w:p>
    <w:p w14:paraId="104D615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9.</w:t>
      </w:r>
      <w:r>
        <w:rPr>
          <w:rFonts w:hint="eastAsia" w:ascii="Times New Roman" w:hAnsi="Times New Roman" w:eastAsia="仿宋_GB2312" w:cs="仿宋_GB2312"/>
          <w:sz w:val="32"/>
          <w:szCs w:val="32"/>
        </w:rPr>
        <w:t xml:space="preserve">依法实施合同行政监督管理，负责管理动产抵押物登记，组织监督管理拍卖行为，依法查处合同欺诈等违法行为，组织开展合同争议行政调解工作; </w:t>
      </w:r>
    </w:p>
    <w:p w14:paraId="1468C6F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10.</w:t>
      </w:r>
      <w:r>
        <w:rPr>
          <w:rFonts w:hint="eastAsia" w:ascii="Times New Roman" w:hAnsi="Times New Roman" w:eastAsia="仿宋_GB2312" w:cs="仿宋_GB2312"/>
          <w:sz w:val="32"/>
          <w:szCs w:val="32"/>
        </w:rPr>
        <w:t>指导广告业发展，负责广告活动的监督管理工作;</w:t>
      </w:r>
    </w:p>
    <w:p w14:paraId="5F44572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11.</w:t>
      </w:r>
      <w:r>
        <w:rPr>
          <w:rFonts w:hint="eastAsia" w:ascii="Times New Roman" w:hAnsi="Times New Roman" w:eastAsia="仿宋_GB2312" w:cs="仿宋_GB2312"/>
          <w:sz w:val="32"/>
          <w:szCs w:val="32"/>
        </w:rPr>
        <w:t>负责商标注册和管理工作，依法保护商标专用权，查处商标侵权行为，处理商标争议事宜，加强驰名商标、著名商标、知名商标保护工作。负责特殊标志，官方标志的管理和保护;</w:t>
      </w:r>
    </w:p>
    <w:p w14:paraId="10D084C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12.</w:t>
      </w:r>
      <w:r>
        <w:rPr>
          <w:rFonts w:hint="eastAsia" w:ascii="Times New Roman" w:hAnsi="Times New Roman" w:eastAsia="仿宋_GB2312" w:cs="仿宋_GB2312"/>
          <w:sz w:val="32"/>
          <w:szCs w:val="32"/>
        </w:rPr>
        <w:t>负责网络交易市场监督管理和行政执法的有关工作;承担相关與情监控工作，建立信息常态化发布制度;指导网络商品经营者、网络服务经营者和提供网络交易平台服务经营者依法开展经营活动;</w:t>
      </w:r>
    </w:p>
    <w:p w14:paraId="75B1C14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13.</w:t>
      </w:r>
      <w:r>
        <w:rPr>
          <w:rFonts w:hint="eastAsia" w:ascii="Times New Roman" w:hAnsi="Times New Roman" w:eastAsia="仿宋_GB2312" w:cs="仿宋_GB2312"/>
          <w:sz w:val="32"/>
          <w:szCs w:val="32"/>
        </w:rPr>
        <w:t>承担全市市场主体信息管理工作。负责组织、协调在工商部门登记的市场主体信用分类管理，承担研究分析并依法发布市场主体登记注册信用信息等职责，为政府决策和社会公众提供信息服务;</w:t>
      </w:r>
    </w:p>
    <w:p w14:paraId="69A0A25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14.</w:t>
      </w:r>
      <w:r>
        <w:rPr>
          <w:rFonts w:hint="eastAsia" w:ascii="Times New Roman" w:hAnsi="Times New Roman" w:eastAsia="仿宋_GB2312" w:cs="仿宋_GB2312"/>
          <w:sz w:val="32"/>
          <w:szCs w:val="32"/>
        </w:rPr>
        <w:t>负责个体工商户、私营企业经营行为的服务和监督管理;</w:t>
      </w:r>
      <w:r>
        <w:rPr>
          <w:rFonts w:hint="eastAsia" w:ascii="Times New Roman" w:hAnsi="Times New Roman" w:eastAsia="仿宋_GB2312" w:cs="仿宋_GB2312"/>
          <w:sz w:val="32"/>
          <w:szCs w:val="32"/>
          <w:lang w:val="en-US" w:eastAsia="zh-CN"/>
        </w:rPr>
        <w:t xml:space="preserve"> </w:t>
      </w:r>
    </w:p>
    <w:p w14:paraId="238DD5D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15.</w:t>
      </w:r>
      <w:r>
        <w:rPr>
          <w:rFonts w:hint="eastAsia" w:ascii="Times New Roman" w:hAnsi="Times New Roman" w:eastAsia="仿宋_GB2312" w:cs="仿宋_GB2312"/>
          <w:sz w:val="32"/>
          <w:szCs w:val="32"/>
        </w:rPr>
        <w:t>指导县(区)工商局和市局直属单位、保护消费者权益委员会及相关协会、学会工作;</w:t>
      </w:r>
    </w:p>
    <w:p w14:paraId="2BDEB20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16.</w:t>
      </w:r>
      <w:r>
        <w:rPr>
          <w:rFonts w:hint="eastAsia" w:ascii="Times New Roman" w:hAnsi="Times New Roman" w:eastAsia="仿宋_GB2312" w:cs="仿宋_GB2312"/>
          <w:sz w:val="32"/>
          <w:szCs w:val="32"/>
        </w:rPr>
        <w:t>承办市政府交办的其他事项。</w:t>
      </w:r>
    </w:p>
    <w:p w14:paraId="492C5422">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bCs/>
          <w:sz w:val="32"/>
          <w:szCs w:val="32"/>
        </w:rPr>
      </w:pPr>
      <w:r>
        <w:rPr>
          <w:rFonts w:hint="eastAsia" w:ascii="Times New Roman" w:hAnsi="Times New Roman" w:eastAsia="楷体_GB2312" w:cs="楷体_GB2312"/>
          <w:b/>
          <w:bCs/>
          <w:sz w:val="32"/>
          <w:szCs w:val="32"/>
        </w:rPr>
        <w:t>人员概况</w:t>
      </w:r>
    </w:p>
    <w:p w14:paraId="746ABF8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全局行政编制93名，设局长1名、副局长3名，机关党委</w:t>
      </w:r>
    </w:p>
    <w:p w14:paraId="22A241C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书记1名;设正科级领导职数18名(合分局局长3名)，副科级领导职数21名(含分局副局长5名),科级非领导职数19名，科员及以下职数30名，工勤编制4名，事业编制数14名。实有行政人员80名，工勤人员3名，事业人员11名。2017年，调入行政人员5名(含驻局纪检组4名)，招录行政人员3名，新增退休人员4名，调出行政人员4名。市纪委驻市工商局纪检组核定行政编制6名，其中县级干部2名，正科级领导职数1名，副科级领导职数2名，科员1名，实有4名（副县级领导干部2名，正科级领导干部1名，副科级纪检专员1名）。</w:t>
      </w:r>
    </w:p>
    <w:p w14:paraId="0C2C4AD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三、2017年部门收支情况</w:t>
      </w:r>
    </w:p>
    <w:p w14:paraId="38CEE43B">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（一）部门收入情况</w:t>
      </w:r>
    </w:p>
    <w:p w14:paraId="3342B6F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单位总收入3,221.07万元，包括本年财政拨款收入2,608.99万元，其他收入38.51万元，上年财政资金结转573.57万元。上年财政资金结转主为基本支出结转和项目支出结转结余（经费结转至2017年度），占2017年总收入的17.80%。同比上年总收入3,226.53万元减少了5.46万元，降幅为0.17%。</w:t>
      </w:r>
    </w:p>
    <w:p w14:paraId="2E0BD9DF">
      <w:pPr>
        <w:keepNext w:val="0"/>
        <w:keepLines w:val="0"/>
        <w:pageBreakBefore w:val="0"/>
        <w:widowControl w:val="0"/>
        <w:tabs>
          <w:tab w:val="center" w:pos="4735"/>
        </w:tabs>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bCs/>
          <w:sz w:val="32"/>
          <w:szCs w:val="32"/>
          <w:highlight w:val="none"/>
        </w:rPr>
      </w:pPr>
      <w:r>
        <w:rPr>
          <w:rFonts w:hint="eastAsia" w:ascii="Times New Roman" w:hAnsi="Times New Roman" w:eastAsia="楷体_GB2312" w:cs="楷体_GB2312"/>
          <w:b/>
          <w:bCs/>
          <w:sz w:val="32"/>
          <w:szCs w:val="32"/>
          <w:highlight w:val="none"/>
        </w:rPr>
        <w:t>（二）部门支出情况</w:t>
      </w:r>
    </w:p>
    <w:p w14:paraId="59A27868">
      <w:pPr>
        <w:keepNext w:val="0"/>
        <w:keepLines w:val="0"/>
        <w:pageBreakBefore w:val="0"/>
        <w:widowControl w:val="0"/>
        <w:tabs>
          <w:tab w:val="center" w:pos="4735"/>
        </w:tabs>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color w:val="FF0000"/>
          <w:sz w:val="32"/>
          <w:szCs w:val="32"/>
        </w:rPr>
      </w:pPr>
      <w:r>
        <w:rPr>
          <w:rFonts w:hint="eastAsia" w:ascii="Times New Roman" w:hAnsi="Times New Roman" w:eastAsia="仿宋_GB2312" w:cs="仿宋_GB2312"/>
          <w:sz w:val="32"/>
          <w:szCs w:val="32"/>
        </w:rPr>
        <w:t>2017年单位总支出为3,221.07万元。其中：部门基本支出1,782.85万元，占全年总支出的55.35%；项目支出1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047.45万元，占全年总支出的32.52%；年末支出结转和结余390.78万年，占全年总支出的12.13%，其中基本支出结转8.93万元，项目支出结转和结余381.85万元；2017年财政拨款总支出同比上年3,226.53万元减少5.46万元，降幅为0.17%。</w:t>
      </w:r>
    </w:p>
    <w:p w14:paraId="5191C81D">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（三）部门结转情况</w:t>
      </w:r>
    </w:p>
    <w:p w14:paraId="350DE1E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2017年遂宁市工商行政管理局年末结转和结余资金390.78万元，其中年末财政拨款结转和结余371.62万元，其他资金结余19.16万元。</w:t>
      </w:r>
    </w:p>
    <w:p w14:paraId="60C6DF6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四、部门整体支出管理情况</w:t>
      </w:r>
    </w:p>
    <w:p w14:paraId="25552F11">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（一）预决算编制情况</w:t>
      </w:r>
    </w:p>
    <w:p w14:paraId="069A23C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1.报送时效</w:t>
      </w:r>
    </w:p>
    <w:p w14:paraId="49C5468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工商局</w:t>
      </w:r>
      <w:r>
        <w:rPr>
          <w:rFonts w:hint="eastAsia" w:ascii="Times New Roman" w:hAnsi="Times New Roman" w:eastAsia="仿宋_GB2312" w:cs="仿宋_GB2312"/>
          <w:bCs/>
          <w:sz w:val="32"/>
          <w:szCs w:val="32"/>
        </w:rPr>
        <w:t>按时保质向财政局编制报送了2017年度决算、预算的基础库、项目库的数据及相关资料。</w:t>
      </w:r>
    </w:p>
    <w:p w14:paraId="58C9340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2.编制质量</w:t>
      </w:r>
    </w:p>
    <w:p w14:paraId="73EAA8F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w:t>
      </w:r>
      <w:r>
        <w:rPr>
          <w:rFonts w:hint="eastAsia" w:ascii="Times New Roman" w:hAnsi="Times New Roman" w:eastAsia="仿宋_GB2312" w:cs="仿宋_GB2312"/>
          <w:bCs/>
          <w:sz w:val="32"/>
          <w:szCs w:val="32"/>
          <w:lang w:eastAsia="zh-CN"/>
        </w:rPr>
        <w:t>工商局</w:t>
      </w:r>
      <w:r>
        <w:rPr>
          <w:rFonts w:hint="eastAsia" w:ascii="Times New Roman" w:hAnsi="Times New Roman" w:eastAsia="仿宋_GB2312" w:cs="仿宋_GB2312"/>
          <w:bCs/>
          <w:sz w:val="32"/>
          <w:szCs w:val="32"/>
        </w:rPr>
        <w:t>预算编制严格按照</w:t>
      </w:r>
      <w:r>
        <w:rPr>
          <w:rFonts w:hint="eastAsia" w:ascii="Times New Roman" w:hAnsi="Times New Roman" w:eastAsia="仿宋_GB2312" w:cs="仿宋_GB2312"/>
          <w:bCs/>
          <w:sz w:val="32"/>
          <w:szCs w:val="32"/>
          <w:lang w:eastAsia="zh-CN"/>
        </w:rPr>
        <w:t>预算编制的</w:t>
      </w:r>
      <w:r>
        <w:rPr>
          <w:rFonts w:hint="eastAsia" w:ascii="Times New Roman" w:hAnsi="Times New Roman" w:eastAsia="仿宋_GB2312" w:cs="仿宋_GB2312"/>
          <w:bCs/>
          <w:sz w:val="32"/>
          <w:szCs w:val="32"/>
        </w:rPr>
        <w:t>要求，坚持依法理财、量入为出、收支平衡、统筹兼顾的原则，由财务科牵头，各科室密切配合，认真、细致、完整地做好了2017年度基本支出、项目支出、“三公”经费、政府采购、政府向社会力量购买服务等各项预算的编审工作。2017年</w:t>
      </w:r>
      <w:r>
        <w:rPr>
          <w:rFonts w:hint="eastAsia" w:ascii="Times New Roman" w:hAnsi="Times New Roman" w:eastAsia="仿宋_GB2312" w:cs="仿宋_GB2312"/>
          <w:bCs/>
          <w:sz w:val="32"/>
          <w:szCs w:val="32"/>
          <w:lang w:eastAsia="zh-CN"/>
        </w:rPr>
        <w:t>工商局</w:t>
      </w:r>
      <w:r>
        <w:rPr>
          <w:rFonts w:hint="eastAsia" w:ascii="Times New Roman" w:hAnsi="Times New Roman" w:eastAsia="仿宋_GB2312" w:cs="仿宋_GB2312"/>
          <w:bCs/>
          <w:sz w:val="32"/>
          <w:szCs w:val="32"/>
        </w:rPr>
        <w:t xml:space="preserve">预算资金未发生中期评估调整取消资金，预算编制准确率88%。 </w:t>
      </w:r>
    </w:p>
    <w:p w14:paraId="753D0CA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3.绩效目标</w:t>
      </w:r>
    </w:p>
    <w:p w14:paraId="4E70CCF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w:t>
      </w:r>
      <w:r>
        <w:rPr>
          <w:rFonts w:hint="eastAsia" w:ascii="Times New Roman" w:hAnsi="Times New Roman" w:eastAsia="仿宋_GB2312" w:cs="仿宋_GB2312"/>
          <w:bCs/>
          <w:sz w:val="32"/>
          <w:szCs w:val="32"/>
          <w:lang w:eastAsia="zh-CN"/>
        </w:rPr>
        <w:t>工商局</w:t>
      </w:r>
      <w:r>
        <w:rPr>
          <w:rFonts w:hint="eastAsia" w:ascii="Times New Roman" w:hAnsi="Times New Roman" w:eastAsia="仿宋_GB2312" w:cs="仿宋_GB2312"/>
          <w:bCs/>
          <w:sz w:val="32"/>
          <w:szCs w:val="32"/>
        </w:rPr>
        <w:t>上午部门整体绩效目标编制完整、合理，并对各单位细化下达了年度具体绩效管理目标。</w:t>
      </w:r>
    </w:p>
    <w:p w14:paraId="29FC7C6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（1）部门整体绩效目标</w:t>
      </w:r>
    </w:p>
    <w:p w14:paraId="10ADCD3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根据遂宁市目标绩效管理委员会遂绩委</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bCs/>
          <w:sz w:val="32"/>
          <w:szCs w:val="32"/>
        </w:rPr>
        <w:t>10号文下达《关于2017年度市直部门绩效管理任务》的通知，工商行政管理局目标内容为：①深入推进商事制度改革，全力支持市场主体发展，新发展企业600户、新发展个体工商户5,000户，新发展农民专业合作社100户；②加强事中事后监管，大力推行信用监管模式。开展企业信用体系建设，遂宁市市场主题信息管理系统新增信息20,000条；③深入开展“红盾春雷行动”，整顿和规范市场经济秩序，严厉打击传销，规范直销，查处各类案件150件；④积极维护消费合法权益，努力完善商品质量长效监管机制，消费申诉举报案件结案率80%，流通环节商品质量监测200个批次；⑤实施品牌发展战略，争创“三名”商标，力争新增注册商标200件，培育省著名商标2件，培育认定遂宁市知名商标10件；⑥充分发挥融资登记服务职能，开展动产抵押登记80户次、股权质押120户，积极帮助企业解决融资难题；⑦加强网络商品交易监管，开展网络市场监管专项行动，查办网络违法案件4件，做好支持配合驻遂部队全面停止有偿服务工作；⑧严格执行机构编制政策和纪律，完成档案管理规范化工作。完善单位内部绩效管理办法，结合机关事业单位工作人员平时考核系统逗硬考核奖惩。</w:t>
      </w:r>
    </w:p>
    <w:p w14:paraId="1573F7D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（2）重点项目绩效目标</w:t>
      </w:r>
    </w:p>
    <w:p w14:paraId="692C0FD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根据《中共遂宁市直属机关工作委员会关于下拨专项党费的函》，遂宁市工商行政管理局有一个党费项目1.15万元，其中包含了0.65万元的脱贫攻坚</w:t>
      </w:r>
      <w:r>
        <w:rPr>
          <w:rFonts w:hint="eastAsia" w:ascii="Times New Roman" w:hAnsi="Times New Roman" w:eastAsia="仿宋_GB2312" w:cs="仿宋_GB2312"/>
          <w:bCs/>
          <w:sz w:val="32"/>
          <w:szCs w:val="32"/>
          <w:lang w:eastAsia="zh-CN"/>
        </w:rPr>
        <w:t>资金</w:t>
      </w:r>
      <w:r>
        <w:rPr>
          <w:rFonts w:hint="eastAsia" w:ascii="Times New Roman" w:hAnsi="Times New Roman" w:eastAsia="仿宋_GB2312" w:cs="仿宋_GB2312"/>
          <w:bCs/>
          <w:sz w:val="32"/>
          <w:szCs w:val="32"/>
        </w:rPr>
        <w:t>，0.5万元的帮扶生活困难党员和群众</w:t>
      </w:r>
      <w:r>
        <w:rPr>
          <w:rFonts w:hint="eastAsia" w:ascii="Times New Roman" w:hAnsi="Times New Roman" w:eastAsia="仿宋_GB2312" w:cs="仿宋_GB2312"/>
          <w:bCs/>
          <w:sz w:val="32"/>
          <w:szCs w:val="32"/>
          <w:lang w:eastAsia="zh-CN"/>
        </w:rPr>
        <w:t>的资金</w:t>
      </w:r>
      <w:r>
        <w:rPr>
          <w:rFonts w:hint="eastAsia" w:ascii="Times New Roman" w:hAnsi="Times New Roman" w:eastAsia="仿宋_GB2312" w:cs="仿宋_GB2312"/>
          <w:bCs/>
          <w:sz w:val="32"/>
          <w:szCs w:val="32"/>
        </w:rPr>
        <w:t>。</w:t>
      </w:r>
    </w:p>
    <w:p w14:paraId="0262BCE9">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（二）执行管理情况</w:t>
      </w:r>
    </w:p>
    <w:p w14:paraId="620B7C6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1.全年预算执行进度</w:t>
      </w:r>
    </w:p>
    <w:p w14:paraId="1781686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遂宁市工商行政管理局公共财政预算在2017年度部门预算支出整体情况较好，预算执行到位。基本支出预算达到了均衡预算支出的目标，项目支出预算执行进度基本实现预定目标。无市级财力专项预算下达；</w:t>
      </w:r>
      <w:r>
        <w:rPr>
          <w:rFonts w:hint="eastAsia" w:ascii="Times New Roman" w:hAnsi="Times New Roman" w:eastAsia="仿宋_GB2312" w:cs="仿宋_GB2312"/>
          <w:bCs/>
          <w:sz w:val="32"/>
          <w:szCs w:val="32"/>
          <w:lang w:eastAsia="zh-CN"/>
        </w:rPr>
        <w:t>存在中省资金</w:t>
      </w:r>
      <w:r>
        <w:rPr>
          <w:rFonts w:hint="eastAsia" w:ascii="Times New Roman" w:hAnsi="Times New Roman" w:eastAsia="仿宋_GB2312" w:cs="仿宋_GB2312"/>
          <w:bCs/>
          <w:sz w:val="32"/>
          <w:szCs w:val="32"/>
        </w:rPr>
        <w:t>专款分配</w:t>
      </w:r>
      <w:r>
        <w:rPr>
          <w:rFonts w:hint="eastAsia" w:ascii="Times New Roman" w:hAnsi="Times New Roman" w:eastAsia="仿宋_GB2312" w:cs="仿宋_GB2312"/>
          <w:bCs/>
          <w:sz w:val="32"/>
          <w:szCs w:val="32"/>
          <w:lang w:eastAsia="zh-CN"/>
        </w:rPr>
        <w:t>情况，</w:t>
      </w:r>
      <w:r>
        <w:rPr>
          <w:rFonts w:hint="eastAsia" w:ascii="Times New Roman" w:hAnsi="Times New Roman" w:eastAsia="仿宋_GB2312" w:cs="仿宋_GB2312"/>
          <w:bCs/>
          <w:sz w:val="32"/>
          <w:szCs w:val="32"/>
          <w:lang w:val="en-US" w:eastAsia="zh-CN"/>
        </w:rPr>
        <w:t>2017年度，</w:t>
      </w:r>
      <w:r>
        <w:rPr>
          <w:rFonts w:hint="eastAsia" w:ascii="Times New Roman" w:hAnsi="Times New Roman" w:eastAsia="仿宋_GB2312" w:cs="仿宋_GB2312"/>
          <w:bCs/>
          <w:sz w:val="32"/>
          <w:szCs w:val="32"/>
          <w:lang w:eastAsia="zh-CN"/>
        </w:rPr>
        <w:t>下达了省局专项补助经费298万元。</w:t>
      </w:r>
      <w:r>
        <w:rPr>
          <w:rFonts w:hint="eastAsia" w:ascii="Times New Roman" w:hAnsi="Times New Roman" w:eastAsia="仿宋_GB2312" w:cs="仿宋_GB2312"/>
          <w:bCs/>
          <w:sz w:val="32"/>
          <w:szCs w:val="32"/>
        </w:rPr>
        <w:t>年底财政资金结余14.17万元。</w:t>
      </w:r>
    </w:p>
    <w:p w14:paraId="2C645F1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2.预算调整</w:t>
      </w:r>
    </w:p>
    <w:p w14:paraId="2E55102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2017年度，</w:t>
      </w:r>
      <w:r>
        <w:rPr>
          <w:rFonts w:hint="eastAsia" w:ascii="Times New Roman" w:hAnsi="Times New Roman" w:eastAsia="仿宋_GB2312" w:cs="仿宋_GB2312"/>
          <w:bCs/>
          <w:sz w:val="32"/>
          <w:szCs w:val="32"/>
          <w:lang w:eastAsia="zh-CN"/>
        </w:rPr>
        <w:t>工商局</w:t>
      </w:r>
      <w:r>
        <w:rPr>
          <w:rFonts w:hint="eastAsia" w:ascii="Times New Roman" w:hAnsi="Times New Roman" w:eastAsia="仿宋_GB2312" w:cs="仿宋_GB2312"/>
          <w:bCs/>
          <w:sz w:val="32"/>
          <w:szCs w:val="32"/>
        </w:rPr>
        <w:t>未发生中期评估取消资金、无预算结余注销资金。</w:t>
      </w:r>
    </w:p>
    <w:p w14:paraId="6764F5F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3.节能降耗</w:t>
      </w:r>
    </w:p>
    <w:p w14:paraId="7C31FF4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工商局</w:t>
      </w:r>
      <w:r>
        <w:rPr>
          <w:rFonts w:hint="eastAsia" w:ascii="Times New Roman" w:hAnsi="Times New Roman" w:eastAsia="仿宋_GB2312" w:cs="仿宋_GB2312"/>
          <w:bCs/>
          <w:sz w:val="32"/>
          <w:szCs w:val="32"/>
        </w:rPr>
        <w:t>严格执行了市机关事务管理局的节能降耗规定，并制定了《机关节能管理制度》，动态管理办公区域用水、用电情况，发现浪费情况及时纠正处理。加强办公用品的使用和管理，不铺张浪费。合理高效调度公务用车，减少单车出行频率，使用公务用车加油卡，有效控制油耗。</w:t>
      </w:r>
    </w:p>
    <w:p w14:paraId="7CCD8B8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eastAsia="zh-CN"/>
        </w:rPr>
        <w:t>工商局</w:t>
      </w:r>
      <w:r>
        <w:rPr>
          <w:rFonts w:hint="eastAsia" w:ascii="Times New Roman" w:hAnsi="Times New Roman" w:eastAsia="仿宋_GB2312" w:cs="仿宋_GB2312"/>
          <w:b w:val="0"/>
          <w:bCs/>
          <w:sz w:val="32"/>
          <w:szCs w:val="32"/>
        </w:rPr>
        <w:t>2017年水费耗用5.75万元，2016年耗用3.11万元，超支2.64万元；2017年电费耗用39.40万元，2016年耗用32.74万元，超支6.66万元。</w:t>
      </w:r>
      <w:r>
        <w:rPr>
          <w:rFonts w:hint="eastAsia" w:ascii="Times New Roman" w:hAnsi="Times New Roman" w:eastAsia="仿宋_GB2312" w:cs="仿宋_GB2312"/>
          <w:b w:val="0"/>
          <w:bCs/>
          <w:sz w:val="32"/>
          <w:szCs w:val="32"/>
          <w:lang w:eastAsia="zh-CN"/>
        </w:rPr>
        <w:t>经了解，工商局</w:t>
      </w:r>
      <w:r>
        <w:rPr>
          <w:rFonts w:hint="eastAsia" w:ascii="Times New Roman" w:hAnsi="Times New Roman" w:eastAsia="仿宋_GB2312" w:cs="仿宋_GB2312"/>
          <w:b w:val="0"/>
          <w:bCs/>
          <w:sz w:val="32"/>
          <w:szCs w:val="32"/>
        </w:rPr>
        <w:t>由于2016年新增食堂，造成水电费超支。</w:t>
      </w:r>
    </w:p>
    <w:p w14:paraId="4D15516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4.“三公”经费</w:t>
      </w:r>
    </w:p>
    <w:p w14:paraId="42C7552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本次现场评价抽查结果，2017年中共遂宁市工商行政管理局实际发生公务接待费4.04万元，为年初预算24万元的16.83%；公务用车运行维护费实际发生27.94万元</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为年初预算40万元的69.85%；全年无因公出国境经费开支。2017年“三公”经费支出为年初预算的49.97%，比上年支出降低16.91%。</w:t>
      </w:r>
    </w:p>
    <w:p w14:paraId="3EEE664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2017年，工商局的</w:t>
      </w:r>
      <w:r>
        <w:rPr>
          <w:rFonts w:hint="eastAsia" w:ascii="Times New Roman" w:hAnsi="Times New Roman" w:eastAsia="仿宋_GB2312" w:cs="仿宋_GB2312"/>
          <w:bCs/>
          <w:sz w:val="32"/>
          <w:szCs w:val="32"/>
        </w:rPr>
        <w:t>预算金额</w:t>
      </w:r>
      <w:r>
        <w:rPr>
          <w:rFonts w:hint="eastAsia" w:ascii="Times New Roman" w:hAnsi="Times New Roman" w:eastAsia="仿宋_GB2312" w:cs="仿宋_GB2312"/>
          <w:bCs/>
          <w:sz w:val="32"/>
          <w:szCs w:val="32"/>
          <w:lang w:eastAsia="zh-CN"/>
        </w:rPr>
        <w:t>为</w:t>
      </w:r>
      <w:r>
        <w:rPr>
          <w:rFonts w:hint="eastAsia" w:ascii="Times New Roman" w:hAnsi="Times New Roman" w:eastAsia="仿宋_GB2312" w:cs="仿宋_GB2312"/>
          <w:bCs/>
          <w:sz w:val="32"/>
          <w:szCs w:val="32"/>
        </w:rPr>
        <w:t>64万元，实际使用</w:t>
      </w:r>
      <w:r>
        <w:rPr>
          <w:rFonts w:hint="eastAsia" w:ascii="Times New Roman" w:hAnsi="Times New Roman" w:eastAsia="仿宋_GB2312" w:cs="仿宋_GB2312"/>
          <w:bCs/>
          <w:sz w:val="32"/>
          <w:szCs w:val="32"/>
          <w:lang w:eastAsia="zh-CN"/>
        </w:rPr>
        <w:t>了</w:t>
      </w:r>
      <w:r>
        <w:rPr>
          <w:rFonts w:hint="eastAsia" w:ascii="Times New Roman" w:hAnsi="Times New Roman" w:eastAsia="仿宋_GB2312" w:cs="仿宋_GB2312"/>
          <w:bCs/>
          <w:sz w:val="32"/>
          <w:szCs w:val="32"/>
        </w:rPr>
        <w:t>31.98万元，节约</w:t>
      </w:r>
      <w:r>
        <w:rPr>
          <w:rFonts w:hint="eastAsia" w:ascii="Times New Roman" w:hAnsi="Times New Roman" w:eastAsia="仿宋_GB2312" w:cs="仿宋_GB2312"/>
          <w:bCs/>
          <w:sz w:val="32"/>
          <w:szCs w:val="32"/>
          <w:lang w:eastAsia="zh-CN"/>
        </w:rPr>
        <w:t>了</w:t>
      </w:r>
      <w:r>
        <w:rPr>
          <w:rFonts w:hint="eastAsia" w:ascii="Times New Roman" w:hAnsi="Times New Roman" w:eastAsia="仿宋_GB2312" w:cs="仿宋_GB2312"/>
          <w:bCs/>
          <w:sz w:val="32"/>
          <w:szCs w:val="32"/>
        </w:rPr>
        <w:t>32.02万元。其中：公务接待费预算24万元，实际使用4.04万元；公务用车预算40万元，实际使用27.94万元；</w:t>
      </w:r>
    </w:p>
    <w:p w14:paraId="67547D13">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（三）综合管理情况</w:t>
      </w:r>
    </w:p>
    <w:p w14:paraId="5EB730D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1.非税收入</w:t>
      </w:r>
      <w:r>
        <w:rPr>
          <w:rFonts w:hint="eastAsia" w:ascii="Times New Roman" w:hAnsi="Times New Roman" w:eastAsia="仿宋_GB2312" w:cs="仿宋_GB2312"/>
          <w:sz w:val="32"/>
          <w:szCs w:val="32"/>
          <w:lang w:eastAsia="zh-CN"/>
        </w:rPr>
        <w:t>征收情况</w:t>
      </w:r>
    </w:p>
    <w:p w14:paraId="1DF5AD4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非税收入共计收入128.64万元，其中：罚没收入为95.69万元，国有资源（资产）有偿使用收入为32.95万元。</w:t>
      </w:r>
      <w:r>
        <w:rPr>
          <w:rFonts w:hint="eastAsia" w:ascii="Times New Roman" w:hAnsi="Times New Roman" w:eastAsia="仿宋_GB2312" w:cs="仿宋_GB2312"/>
          <w:sz w:val="32"/>
          <w:szCs w:val="32"/>
          <w:lang w:eastAsia="zh-CN"/>
        </w:rPr>
        <w:t>贵局未通过该单位</w:t>
      </w:r>
      <w:bookmarkStart w:id="32" w:name="_GoBack"/>
      <w:bookmarkEnd w:id="32"/>
      <w:r>
        <w:rPr>
          <w:rFonts w:hint="eastAsia" w:eastAsia="仿宋_GB2312" w:cs="仿宋_GB2312"/>
          <w:sz w:val="32"/>
          <w:szCs w:val="32"/>
          <w:lang w:eastAsia="zh-CN"/>
        </w:rPr>
        <w:t>账户</w:t>
      </w:r>
      <w:r>
        <w:rPr>
          <w:rFonts w:hint="eastAsia" w:ascii="Times New Roman" w:hAnsi="Times New Roman" w:eastAsia="仿宋_GB2312" w:cs="仿宋_GB2312"/>
          <w:sz w:val="32"/>
          <w:szCs w:val="32"/>
          <w:lang w:eastAsia="zh-CN"/>
        </w:rPr>
        <w:t>，全部</w:t>
      </w:r>
      <w:r>
        <w:rPr>
          <w:rFonts w:hint="eastAsia" w:ascii="Times New Roman" w:hAnsi="Times New Roman" w:eastAsia="仿宋_GB2312" w:cs="仿宋_GB2312"/>
          <w:sz w:val="32"/>
          <w:szCs w:val="32"/>
        </w:rPr>
        <w:t>直接上缴国库。</w:t>
      </w:r>
    </w:p>
    <w:p w14:paraId="03BDDA0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2.政府采购实施情况</w:t>
      </w:r>
    </w:p>
    <w:p w14:paraId="47E5B47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工商局年初编制了政府采购预算，预算金额为</w:t>
      </w:r>
      <w:r>
        <w:rPr>
          <w:rFonts w:hint="eastAsia" w:ascii="Times New Roman" w:hAnsi="Times New Roman" w:eastAsia="仿宋_GB2312" w:cs="仿宋_GB2312"/>
          <w:sz w:val="32"/>
          <w:szCs w:val="32"/>
          <w:lang w:val="en-US" w:eastAsia="zh-CN"/>
        </w:rPr>
        <w:t>175.84万元，</w:t>
      </w:r>
      <w:r>
        <w:rPr>
          <w:rFonts w:hint="eastAsia" w:ascii="Times New Roman" w:hAnsi="Times New Roman" w:eastAsia="仿宋_GB2312" w:cs="仿宋_GB2312"/>
          <w:sz w:val="32"/>
          <w:szCs w:val="32"/>
        </w:rPr>
        <w:t>政府采购预算</w:t>
      </w:r>
      <w:r>
        <w:rPr>
          <w:rFonts w:hint="eastAsia" w:ascii="Times New Roman" w:hAnsi="Times New Roman" w:eastAsia="仿宋_GB2312" w:cs="仿宋_GB2312"/>
          <w:sz w:val="32"/>
          <w:szCs w:val="32"/>
          <w:lang w:eastAsia="zh-CN"/>
        </w:rPr>
        <w:t>执行到位，与年初预算计划一致，</w:t>
      </w:r>
      <w:r>
        <w:rPr>
          <w:rFonts w:hint="eastAsia" w:ascii="Times New Roman" w:hAnsi="Times New Roman" w:eastAsia="仿宋_GB2312" w:cs="仿宋_GB2312"/>
          <w:sz w:val="32"/>
          <w:szCs w:val="32"/>
        </w:rPr>
        <w:t>使用</w:t>
      </w:r>
      <w:r>
        <w:rPr>
          <w:rFonts w:hint="eastAsia" w:ascii="Times New Roman" w:hAnsi="Times New Roman" w:eastAsia="仿宋_GB2312" w:cs="仿宋_GB2312"/>
          <w:sz w:val="32"/>
          <w:szCs w:val="32"/>
          <w:lang w:eastAsia="zh-CN"/>
        </w:rPr>
        <w:t>了</w:t>
      </w:r>
      <w:r>
        <w:rPr>
          <w:rFonts w:hint="eastAsia" w:ascii="Times New Roman" w:hAnsi="Times New Roman" w:eastAsia="仿宋_GB2312" w:cs="仿宋_GB2312"/>
          <w:sz w:val="32"/>
          <w:szCs w:val="32"/>
        </w:rPr>
        <w:t>173.38万元。</w:t>
      </w:r>
    </w:p>
    <w:p w14:paraId="326B3C2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3.资产管理</w:t>
      </w:r>
    </w:p>
    <w:p w14:paraId="47123C1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工商局</w:t>
      </w:r>
      <w:r>
        <w:rPr>
          <w:rFonts w:hint="eastAsia" w:ascii="Times New Roman" w:hAnsi="Times New Roman" w:eastAsia="仿宋_GB2312" w:cs="仿宋_GB2312"/>
          <w:sz w:val="32"/>
          <w:szCs w:val="32"/>
        </w:rPr>
        <w:t>将所属单位国有资产纳入四川省行政事业单位资产信息管理系统管理，落实专门人员负责资产信息管理系统，及时录入资产新增或变动信息。资产清查报表已经上报，所有信息已经录入资产管理系统，设有专人负责资产管理。其中固定资产账面数3,031.09万元，录入资产管理系统2,990.77万元，差异为40.32万元。差异原因为：单位纳入决算管理。根据资产数据与决算数据对比表，2017年贵单位上报财政的部门决算数据与资产系统2017报表数据存在差异，其中：资产合计部门决算数为3,980.91万元；资产系统账面数为3,940.58万元，累计调减40.33万元；主要原因是2015年资产清查中固定资产盘亏40.33万元在资产系统已下账，因未取得相关的批复文件，故部门决算为下账。</w:t>
      </w:r>
    </w:p>
    <w:p w14:paraId="7588CC3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4.内控管理制度</w:t>
      </w:r>
    </w:p>
    <w:p w14:paraId="27F44F4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工商局</w:t>
      </w:r>
      <w:r>
        <w:rPr>
          <w:rFonts w:hint="eastAsia" w:ascii="Times New Roman" w:hAnsi="Times New Roman" w:eastAsia="仿宋_GB2312" w:cs="仿宋_GB2312"/>
          <w:sz w:val="32"/>
          <w:szCs w:val="32"/>
        </w:rPr>
        <w:t>制定了《内控手册》，规范内部管理、倡导厉行节约，严格认真执行各项财经纪律、财务制度以及党风廉政建设各项规定。</w:t>
      </w:r>
    </w:p>
    <w:p w14:paraId="159F36C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5.信息公开</w:t>
      </w:r>
    </w:p>
    <w:p w14:paraId="181C32F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按财政局通知要求，2017年4月5日</w:t>
      </w:r>
      <w:r>
        <w:rPr>
          <w:rFonts w:hint="eastAsia" w:ascii="Times New Roman" w:hAnsi="Times New Roman" w:eastAsia="仿宋_GB2312" w:cs="仿宋_GB2312"/>
          <w:sz w:val="32"/>
          <w:szCs w:val="32"/>
          <w:lang w:eastAsia="zh-CN"/>
        </w:rPr>
        <w:t>工商局</w:t>
      </w:r>
      <w:r>
        <w:rPr>
          <w:rFonts w:hint="eastAsia" w:ascii="Times New Roman" w:hAnsi="Times New Roman" w:eastAsia="仿宋_GB2312" w:cs="仿宋_GB2312"/>
          <w:sz w:val="32"/>
          <w:szCs w:val="32"/>
        </w:rPr>
        <w:t>在遂宁市政府门户网对2017年度预算进行了统一公开。公开内容包括：2017年部门预算编制说明、2017年收支预算总表、2017年财政拨款支出预算表、财政拨款“三公”经费2017年预算情况说明。2017年度决算已完成编制并上报财政，待决算批复后按照要求进行公开。</w:t>
      </w:r>
    </w:p>
    <w:p w14:paraId="4CD0D12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6.绩效评价</w:t>
      </w:r>
    </w:p>
    <w:p w14:paraId="50947E3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工商局</w:t>
      </w:r>
      <w:r>
        <w:rPr>
          <w:rFonts w:hint="eastAsia" w:ascii="Times New Roman" w:hAnsi="Times New Roman" w:eastAsia="仿宋_GB2312" w:cs="仿宋_GB2312"/>
          <w:sz w:val="32"/>
          <w:szCs w:val="32"/>
        </w:rPr>
        <w:t>实施绩效评价全覆盖，按要求向财政部门报告自评报告，报告内容完整、细化、客观、真实。在自评过程中</w:t>
      </w:r>
      <w:r>
        <w:rPr>
          <w:rFonts w:hint="eastAsia" w:ascii="Times New Roman" w:hAnsi="Times New Roman" w:eastAsia="仿宋_GB2312" w:cs="仿宋_GB2312"/>
          <w:sz w:val="32"/>
          <w:szCs w:val="32"/>
          <w:lang w:eastAsia="zh-CN"/>
        </w:rPr>
        <w:t>工商局</w:t>
      </w:r>
      <w:r>
        <w:rPr>
          <w:rFonts w:hint="eastAsia" w:ascii="Times New Roman" w:hAnsi="Times New Roman" w:eastAsia="仿宋_GB2312" w:cs="仿宋_GB2312"/>
          <w:sz w:val="32"/>
          <w:szCs w:val="32"/>
        </w:rPr>
        <w:t>暂未发现需整改的问题，并请检查组悉心指导，如有问题坚决整改。</w:t>
      </w:r>
    </w:p>
    <w:p w14:paraId="59F5041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7.依法接受财政监督</w:t>
      </w:r>
    </w:p>
    <w:p w14:paraId="1095C6D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按照财政、监察、审计等相关部门工作要求，</w:t>
      </w:r>
      <w:r>
        <w:rPr>
          <w:rFonts w:hint="eastAsia" w:ascii="Times New Roman" w:hAnsi="Times New Roman" w:eastAsia="仿宋_GB2312" w:cs="仿宋_GB2312"/>
          <w:sz w:val="32"/>
          <w:szCs w:val="32"/>
          <w:lang w:eastAsia="zh-CN"/>
        </w:rPr>
        <w:t>工商局</w:t>
      </w:r>
      <w:r>
        <w:rPr>
          <w:rFonts w:hint="eastAsia" w:ascii="Times New Roman" w:hAnsi="Times New Roman" w:eastAsia="仿宋_GB2312" w:cs="仿宋_GB2312"/>
          <w:sz w:val="32"/>
          <w:szCs w:val="32"/>
        </w:rPr>
        <w:t>分别多次认真细致、严肃逗硬开展了切实解决乱发钱物问题、贯彻执行中央八项规定严肃财经纪律和“小金库”专项治理、公务接待管理、使用公款赠送红包礼金、滥发奖金工资补贴问题专项整治、贯彻落实中央八项规定和省委省政府十项规定等自查自纠工作，并按时报送自查工作报告和相关报表或材料。自查过程中未发现违纪违规问题或需整改事项。</w:t>
      </w:r>
    </w:p>
    <w:p w14:paraId="4AA6BA83">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（四）整体绩效情况</w:t>
      </w:r>
    </w:p>
    <w:p w14:paraId="1D5BDC4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lang w:eastAsia="zh-CN"/>
        </w:rPr>
      </w:pPr>
      <w:r>
        <w:rPr>
          <w:rFonts w:hint="eastAsia" w:ascii="Times New Roman" w:hAnsi="Times New Roman" w:eastAsia="仿宋_GB2312" w:cs="仿宋_GB2312"/>
          <w:bCs/>
          <w:sz w:val="32"/>
          <w:szCs w:val="32"/>
          <w:lang w:eastAsia="zh-CN"/>
        </w:rPr>
        <w:t>绩效目标</w:t>
      </w:r>
      <w:r>
        <w:rPr>
          <w:rFonts w:hint="eastAsia" w:ascii="Times New Roman" w:hAnsi="Times New Roman" w:eastAsia="仿宋_GB2312" w:cs="仿宋_GB2312"/>
          <w:bCs/>
          <w:sz w:val="32"/>
          <w:szCs w:val="32"/>
        </w:rPr>
        <w:t>完成情况</w:t>
      </w:r>
      <w:r>
        <w:rPr>
          <w:rFonts w:hint="eastAsia" w:ascii="Times New Roman" w:hAnsi="Times New Roman" w:eastAsia="仿宋_GB2312" w:cs="仿宋_GB2312"/>
          <w:bCs/>
          <w:sz w:val="32"/>
          <w:szCs w:val="32"/>
          <w:lang w:eastAsia="zh-CN"/>
        </w:rPr>
        <w:t>：</w:t>
      </w:r>
    </w:p>
    <w:p w14:paraId="5959020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全年新发展企业4</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567户，为任务数的763%，全年新发展个体工商户18</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377户，为任务数的367%，新发展农民专业合作社户463户，为任务数的463%。遂宁市市场主体信用信息管理系统新增信息497</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827条，为任务数的2489%。查处各类案件902件，为任务数的601%。消费申诉举报案件结案率99.39%，为任务数的124%，流通环节商品质量监测295个批次，为任务数的147%。新增注册商标1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112件，为任务数的556 %。（根据四川省工商局商标分局下发的《关于暂停四川省著名商标认定工作的情况说明》，我市已经暂停著名商标、知名商标认定工作）。办理动产抵押登记130户次，为任务数的162 %，办理股权质押265户，为任务数的220%。查办网络违法案件19件，为任务数的475%。</w:t>
      </w:r>
    </w:p>
    <w:p w14:paraId="255B6DBC">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（五）财务管理情况</w:t>
      </w:r>
    </w:p>
    <w:p w14:paraId="3225CF8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财务管理制度较为健全，会计核算和账务处理基本能够执行相关制度。</w:t>
      </w:r>
    </w:p>
    <w:p w14:paraId="0AE5D32F">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（六）绩效管理工作开展情况</w:t>
      </w:r>
    </w:p>
    <w:p w14:paraId="03747F5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2018年7月，遂宁市工商行政管理局向财政局报送了《遂宁市工商行政管理局整体支出绩效报告》，对当年绩效按要求进行评价。</w:t>
      </w:r>
    </w:p>
    <w:p w14:paraId="1F20080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五、评价结论及建议</w:t>
      </w:r>
    </w:p>
    <w:p w14:paraId="39CDE146">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（一）评价结论</w:t>
      </w:r>
    </w:p>
    <w:p w14:paraId="71AC9F8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总体看，四川省遂宁工商行政管理局2017年预算报送及时合规、财务核算较为规范、内控制度建设完善，较好地完成了各项目标任务。但在信息公开等方面还存在一定的问题。四川省遂宁工商行政管理局整体评价得分95.52分，详见下表：</w:t>
      </w:r>
    </w:p>
    <w:tbl>
      <w:tblPr>
        <w:tblStyle w:val="8"/>
        <w:tblW w:w="8850" w:type="dxa"/>
        <w:tblInd w:w="108" w:type="dxa"/>
        <w:tblLayout w:type="fixed"/>
        <w:tblCellMar>
          <w:top w:w="0" w:type="dxa"/>
          <w:left w:w="108" w:type="dxa"/>
          <w:bottom w:w="0" w:type="dxa"/>
          <w:right w:w="108" w:type="dxa"/>
        </w:tblCellMar>
      </w:tblPr>
      <w:tblGrid>
        <w:gridCol w:w="1536"/>
        <w:gridCol w:w="2610"/>
        <w:gridCol w:w="2916"/>
        <w:gridCol w:w="889"/>
        <w:gridCol w:w="899"/>
      </w:tblGrid>
      <w:tr w14:paraId="4C2A498F">
        <w:trPr>
          <w:trHeight w:val="612" w:hRule="atLeast"/>
        </w:trPr>
        <w:tc>
          <w:tcPr>
            <w:tcW w:w="1536" w:type="dxa"/>
            <w:tcBorders>
              <w:top w:val="single" w:color="auto" w:sz="4" w:space="0"/>
              <w:left w:val="single" w:color="auto" w:sz="4" w:space="0"/>
              <w:bottom w:val="single" w:color="auto" w:sz="4" w:space="0"/>
              <w:right w:val="single" w:color="auto" w:sz="4" w:space="0"/>
            </w:tcBorders>
            <w:vAlign w:val="center"/>
          </w:tcPr>
          <w:p w14:paraId="623BAE9E">
            <w:pPr>
              <w:widowControl/>
              <w:spacing w:line="260" w:lineRule="exact"/>
              <w:jc w:val="center"/>
              <w:rPr>
                <w:rFonts w:hint="eastAsia" w:ascii="Times New Roman" w:hAnsi="Times New Roman" w:eastAsia="宋体" w:cs="宋体"/>
                <w:b/>
                <w:bCs/>
                <w:kern w:val="0"/>
                <w:sz w:val="22"/>
                <w:szCs w:val="22"/>
              </w:rPr>
            </w:pPr>
            <w:r>
              <w:rPr>
                <w:rFonts w:hint="eastAsia" w:ascii="Times New Roman" w:hAnsi="Times New Roman" w:eastAsia="宋体" w:cs="宋体"/>
                <w:b/>
                <w:bCs/>
                <w:kern w:val="0"/>
                <w:sz w:val="22"/>
                <w:szCs w:val="22"/>
              </w:rPr>
              <w:t>一级指标</w:t>
            </w:r>
          </w:p>
        </w:tc>
        <w:tc>
          <w:tcPr>
            <w:tcW w:w="2610" w:type="dxa"/>
            <w:tcBorders>
              <w:top w:val="single" w:color="auto" w:sz="4" w:space="0"/>
              <w:left w:val="nil"/>
              <w:bottom w:val="single" w:color="auto" w:sz="4" w:space="0"/>
              <w:right w:val="single" w:color="auto" w:sz="4" w:space="0"/>
            </w:tcBorders>
            <w:vAlign w:val="center"/>
          </w:tcPr>
          <w:p w14:paraId="60BA3620">
            <w:pPr>
              <w:widowControl/>
              <w:spacing w:line="260" w:lineRule="exact"/>
              <w:jc w:val="center"/>
              <w:rPr>
                <w:rFonts w:hint="eastAsia" w:ascii="Times New Roman" w:hAnsi="Times New Roman" w:eastAsia="宋体" w:cs="宋体"/>
                <w:b/>
                <w:bCs/>
                <w:kern w:val="0"/>
                <w:sz w:val="22"/>
                <w:szCs w:val="22"/>
              </w:rPr>
            </w:pPr>
            <w:r>
              <w:rPr>
                <w:rFonts w:hint="eastAsia" w:ascii="Times New Roman" w:hAnsi="Times New Roman" w:eastAsia="宋体" w:cs="宋体"/>
                <w:b/>
                <w:bCs/>
                <w:kern w:val="0"/>
                <w:sz w:val="22"/>
                <w:szCs w:val="22"/>
              </w:rPr>
              <w:t>二级指标</w:t>
            </w:r>
          </w:p>
        </w:tc>
        <w:tc>
          <w:tcPr>
            <w:tcW w:w="2916" w:type="dxa"/>
            <w:tcBorders>
              <w:top w:val="single" w:color="auto" w:sz="4" w:space="0"/>
              <w:left w:val="nil"/>
              <w:bottom w:val="single" w:color="auto" w:sz="4" w:space="0"/>
              <w:right w:val="single" w:color="auto" w:sz="4" w:space="0"/>
            </w:tcBorders>
            <w:vAlign w:val="center"/>
          </w:tcPr>
          <w:p w14:paraId="0E1A627F">
            <w:pPr>
              <w:widowControl/>
              <w:spacing w:line="260" w:lineRule="exact"/>
              <w:jc w:val="center"/>
              <w:rPr>
                <w:rFonts w:hint="eastAsia" w:ascii="Times New Roman" w:hAnsi="Times New Roman" w:eastAsia="宋体" w:cs="宋体"/>
                <w:b/>
                <w:bCs/>
                <w:kern w:val="0"/>
                <w:sz w:val="22"/>
                <w:szCs w:val="22"/>
              </w:rPr>
            </w:pPr>
            <w:r>
              <w:rPr>
                <w:rFonts w:hint="eastAsia" w:ascii="Times New Roman" w:hAnsi="Times New Roman" w:eastAsia="宋体" w:cs="宋体"/>
                <w:b/>
                <w:bCs/>
                <w:kern w:val="0"/>
                <w:sz w:val="22"/>
                <w:szCs w:val="22"/>
              </w:rPr>
              <w:t>三级指标</w:t>
            </w:r>
          </w:p>
        </w:tc>
        <w:tc>
          <w:tcPr>
            <w:tcW w:w="889" w:type="dxa"/>
            <w:tcBorders>
              <w:top w:val="single" w:color="auto" w:sz="4" w:space="0"/>
              <w:left w:val="nil"/>
              <w:bottom w:val="single" w:color="auto" w:sz="4" w:space="0"/>
              <w:right w:val="single" w:color="auto" w:sz="4" w:space="0"/>
            </w:tcBorders>
            <w:vAlign w:val="center"/>
          </w:tcPr>
          <w:p w14:paraId="0DC310BF">
            <w:pPr>
              <w:widowControl/>
              <w:spacing w:line="260" w:lineRule="exact"/>
              <w:jc w:val="center"/>
              <w:rPr>
                <w:rFonts w:hint="eastAsia" w:ascii="Times New Roman" w:hAnsi="Times New Roman" w:eastAsia="宋体" w:cs="宋体"/>
                <w:b/>
                <w:bCs/>
                <w:kern w:val="0"/>
                <w:sz w:val="22"/>
                <w:szCs w:val="22"/>
              </w:rPr>
            </w:pPr>
            <w:r>
              <w:rPr>
                <w:rFonts w:hint="eastAsia" w:ascii="Times New Roman" w:hAnsi="Times New Roman" w:eastAsia="宋体" w:cs="宋体"/>
                <w:b/>
                <w:bCs/>
                <w:kern w:val="0"/>
                <w:sz w:val="22"/>
                <w:szCs w:val="22"/>
              </w:rPr>
              <w:t>分值</w:t>
            </w:r>
          </w:p>
        </w:tc>
        <w:tc>
          <w:tcPr>
            <w:tcW w:w="899" w:type="dxa"/>
            <w:tcBorders>
              <w:top w:val="single" w:color="auto" w:sz="4" w:space="0"/>
              <w:left w:val="nil"/>
              <w:bottom w:val="single" w:color="auto" w:sz="4" w:space="0"/>
              <w:right w:val="single" w:color="auto" w:sz="4" w:space="0"/>
            </w:tcBorders>
            <w:vAlign w:val="center"/>
          </w:tcPr>
          <w:p w14:paraId="60291074">
            <w:pPr>
              <w:widowControl/>
              <w:spacing w:line="260" w:lineRule="exact"/>
              <w:jc w:val="center"/>
              <w:rPr>
                <w:rFonts w:hint="eastAsia" w:ascii="Times New Roman" w:hAnsi="Times New Roman" w:eastAsia="宋体" w:cs="宋体"/>
                <w:b/>
                <w:bCs/>
                <w:kern w:val="0"/>
                <w:sz w:val="22"/>
                <w:szCs w:val="22"/>
              </w:rPr>
            </w:pPr>
            <w:r>
              <w:rPr>
                <w:rFonts w:hint="eastAsia" w:ascii="Times New Roman" w:hAnsi="Times New Roman" w:eastAsia="宋体" w:cs="宋体"/>
                <w:b/>
                <w:bCs/>
                <w:kern w:val="0"/>
                <w:sz w:val="22"/>
                <w:szCs w:val="22"/>
              </w:rPr>
              <w:t>评分</w:t>
            </w:r>
          </w:p>
        </w:tc>
      </w:tr>
      <w:tr w14:paraId="5D4F46B1">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35B50E66">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预算编制（10分）</w:t>
            </w:r>
          </w:p>
        </w:tc>
        <w:tc>
          <w:tcPr>
            <w:tcW w:w="2610" w:type="dxa"/>
            <w:tcBorders>
              <w:top w:val="nil"/>
              <w:left w:val="nil"/>
              <w:bottom w:val="single" w:color="auto" w:sz="4" w:space="0"/>
              <w:right w:val="single" w:color="auto" w:sz="4" w:space="0"/>
            </w:tcBorders>
            <w:vAlign w:val="center"/>
          </w:tcPr>
          <w:p w14:paraId="7015EC1C">
            <w:pPr>
              <w:widowControl/>
              <w:spacing w:line="52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报送时效（1分）</w:t>
            </w:r>
          </w:p>
        </w:tc>
        <w:tc>
          <w:tcPr>
            <w:tcW w:w="2916" w:type="dxa"/>
            <w:tcBorders>
              <w:top w:val="nil"/>
              <w:left w:val="nil"/>
              <w:bottom w:val="single" w:color="auto" w:sz="4" w:space="0"/>
              <w:right w:val="single" w:color="auto" w:sz="4" w:space="0"/>
            </w:tcBorders>
            <w:vAlign w:val="center"/>
          </w:tcPr>
          <w:p w14:paraId="09D8F8CC">
            <w:pPr>
              <w:widowControl/>
              <w:spacing w:line="52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基础信息更新</w:t>
            </w:r>
          </w:p>
        </w:tc>
        <w:tc>
          <w:tcPr>
            <w:tcW w:w="889" w:type="dxa"/>
            <w:tcBorders>
              <w:top w:val="nil"/>
              <w:left w:val="nil"/>
              <w:bottom w:val="single" w:color="auto" w:sz="4" w:space="0"/>
              <w:right w:val="single" w:color="auto" w:sz="4" w:space="0"/>
            </w:tcBorders>
            <w:vAlign w:val="center"/>
          </w:tcPr>
          <w:p w14:paraId="0EAE03C0">
            <w:pPr>
              <w:widowControl/>
              <w:spacing w:line="52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c>
          <w:tcPr>
            <w:tcW w:w="899" w:type="dxa"/>
            <w:tcBorders>
              <w:top w:val="nil"/>
              <w:left w:val="nil"/>
              <w:bottom w:val="single" w:color="auto" w:sz="4" w:space="0"/>
              <w:right w:val="single" w:color="auto" w:sz="4" w:space="0"/>
            </w:tcBorders>
            <w:vAlign w:val="center"/>
          </w:tcPr>
          <w:p w14:paraId="420B7DB4">
            <w:pPr>
              <w:widowControl/>
              <w:spacing w:line="520" w:lineRule="exact"/>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r>
      <w:tr w14:paraId="545B35FE">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1B4D88A">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0E0C3892">
            <w:pPr>
              <w:widowControl/>
              <w:spacing w:line="52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编制质量（2分）</w:t>
            </w:r>
          </w:p>
        </w:tc>
        <w:tc>
          <w:tcPr>
            <w:tcW w:w="2916" w:type="dxa"/>
            <w:tcBorders>
              <w:top w:val="nil"/>
              <w:left w:val="nil"/>
              <w:bottom w:val="single" w:color="auto" w:sz="4" w:space="0"/>
              <w:right w:val="single" w:color="auto" w:sz="4" w:space="0"/>
            </w:tcBorders>
            <w:vAlign w:val="center"/>
          </w:tcPr>
          <w:p w14:paraId="2251DE3E">
            <w:pPr>
              <w:widowControl/>
              <w:spacing w:line="52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预算编制准确</w:t>
            </w:r>
          </w:p>
        </w:tc>
        <w:tc>
          <w:tcPr>
            <w:tcW w:w="889" w:type="dxa"/>
            <w:tcBorders>
              <w:top w:val="nil"/>
              <w:left w:val="nil"/>
              <w:bottom w:val="single" w:color="auto" w:sz="4" w:space="0"/>
              <w:right w:val="single" w:color="auto" w:sz="4" w:space="0"/>
            </w:tcBorders>
            <w:vAlign w:val="center"/>
          </w:tcPr>
          <w:p w14:paraId="6D30233E">
            <w:pPr>
              <w:widowControl/>
              <w:spacing w:line="52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c>
          <w:tcPr>
            <w:tcW w:w="899" w:type="dxa"/>
            <w:tcBorders>
              <w:top w:val="nil"/>
              <w:left w:val="nil"/>
              <w:bottom w:val="single" w:color="auto" w:sz="4" w:space="0"/>
              <w:right w:val="single" w:color="auto" w:sz="4" w:space="0"/>
            </w:tcBorders>
            <w:vAlign w:val="center"/>
          </w:tcPr>
          <w:p w14:paraId="630ECB89">
            <w:pPr>
              <w:widowControl/>
              <w:spacing w:line="520" w:lineRule="exact"/>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0.88</w:t>
            </w:r>
          </w:p>
        </w:tc>
      </w:tr>
      <w:tr w14:paraId="10C20B35">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3395439E">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415C738E">
            <w:pPr>
              <w:widowControl/>
              <w:spacing w:line="520" w:lineRule="exact"/>
              <w:jc w:val="left"/>
              <w:rPr>
                <w:rFonts w:hint="eastAsia" w:ascii="Times New Roman" w:hAnsi="Times New Roman"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69BD470F">
            <w:pPr>
              <w:widowControl/>
              <w:spacing w:line="52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部门预算审查</w:t>
            </w:r>
          </w:p>
        </w:tc>
        <w:tc>
          <w:tcPr>
            <w:tcW w:w="889" w:type="dxa"/>
            <w:tcBorders>
              <w:top w:val="single" w:color="auto" w:sz="4" w:space="0"/>
              <w:left w:val="nil"/>
              <w:bottom w:val="single" w:color="auto" w:sz="4" w:space="0"/>
              <w:right w:val="single" w:color="auto" w:sz="4" w:space="0"/>
            </w:tcBorders>
            <w:vAlign w:val="center"/>
          </w:tcPr>
          <w:p w14:paraId="730EB73F">
            <w:pPr>
              <w:widowControl/>
              <w:spacing w:line="52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c>
          <w:tcPr>
            <w:tcW w:w="899" w:type="dxa"/>
            <w:tcBorders>
              <w:top w:val="single" w:color="auto" w:sz="4" w:space="0"/>
              <w:left w:val="nil"/>
              <w:bottom w:val="single" w:color="auto" w:sz="4" w:space="0"/>
              <w:right w:val="single" w:color="auto" w:sz="4" w:space="0"/>
            </w:tcBorders>
            <w:vAlign w:val="center"/>
          </w:tcPr>
          <w:p w14:paraId="2375CEBE">
            <w:pPr>
              <w:widowControl/>
              <w:spacing w:line="520" w:lineRule="exact"/>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r>
      <w:tr w14:paraId="52B21439">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424434BD">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6012A28C">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绩效目标（5分）</w:t>
            </w:r>
          </w:p>
        </w:tc>
        <w:tc>
          <w:tcPr>
            <w:tcW w:w="2916" w:type="dxa"/>
            <w:tcBorders>
              <w:top w:val="single" w:color="auto" w:sz="4" w:space="0"/>
              <w:left w:val="nil"/>
              <w:bottom w:val="single" w:color="auto" w:sz="4" w:space="0"/>
              <w:right w:val="single" w:color="auto" w:sz="4" w:space="0"/>
            </w:tcBorders>
            <w:vAlign w:val="center"/>
          </w:tcPr>
          <w:p w14:paraId="697F0649">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部门整体绩效目标</w:t>
            </w:r>
          </w:p>
        </w:tc>
        <w:tc>
          <w:tcPr>
            <w:tcW w:w="889" w:type="dxa"/>
            <w:tcBorders>
              <w:top w:val="single" w:color="auto" w:sz="4" w:space="0"/>
              <w:left w:val="nil"/>
              <w:bottom w:val="single" w:color="auto" w:sz="4" w:space="0"/>
              <w:right w:val="single" w:color="auto" w:sz="4" w:space="0"/>
            </w:tcBorders>
            <w:vAlign w:val="center"/>
          </w:tcPr>
          <w:p w14:paraId="19C3A517">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14:paraId="739CA393">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061C6EE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F715648">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24AFC52F">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3BCCF5DD">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重点项目绩效目标</w:t>
            </w:r>
          </w:p>
        </w:tc>
        <w:tc>
          <w:tcPr>
            <w:tcW w:w="889" w:type="dxa"/>
            <w:tcBorders>
              <w:top w:val="nil"/>
              <w:left w:val="nil"/>
              <w:bottom w:val="single" w:color="auto" w:sz="4" w:space="0"/>
              <w:right w:val="single" w:color="auto" w:sz="4" w:space="0"/>
            </w:tcBorders>
            <w:vAlign w:val="center"/>
          </w:tcPr>
          <w:p w14:paraId="26042E3C">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c>
          <w:tcPr>
            <w:tcW w:w="899" w:type="dxa"/>
            <w:tcBorders>
              <w:top w:val="nil"/>
              <w:left w:val="nil"/>
              <w:bottom w:val="single" w:color="auto" w:sz="4" w:space="0"/>
              <w:right w:val="single" w:color="auto" w:sz="4" w:space="0"/>
            </w:tcBorders>
            <w:vAlign w:val="center"/>
          </w:tcPr>
          <w:p w14:paraId="7069D02C">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r>
      <w:tr w14:paraId="570E8D86">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081CADA6">
            <w:pPr>
              <w:widowControl/>
              <w:spacing w:line="260" w:lineRule="exact"/>
              <w:jc w:val="left"/>
              <w:rPr>
                <w:rFonts w:hint="eastAsia" w:ascii="Times New Roman" w:hAnsi="Times New Roman" w:eastAsia="宋体" w:cs="宋体"/>
                <w:kern w:val="0"/>
                <w:sz w:val="22"/>
                <w:szCs w:val="22"/>
              </w:rPr>
            </w:pPr>
          </w:p>
        </w:tc>
        <w:tc>
          <w:tcPr>
            <w:tcW w:w="2610" w:type="dxa"/>
            <w:tcBorders>
              <w:top w:val="nil"/>
              <w:left w:val="nil"/>
              <w:bottom w:val="single" w:color="auto" w:sz="4" w:space="0"/>
              <w:right w:val="single" w:color="auto" w:sz="4" w:space="0"/>
            </w:tcBorders>
            <w:vAlign w:val="center"/>
          </w:tcPr>
          <w:p w14:paraId="7569D066">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转移支付提前下达</w:t>
            </w:r>
          </w:p>
        </w:tc>
        <w:tc>
          <w:tcPr>
            <w:tcW w:w="2916" w:type="dxa"/>
            <w:tcBorders>
              <w:top w:val="nil"/>
              <w:left w:val="nil"/>
              <w:bottom w:val="single" w:color="auto" w:sz="4" w:space="0"/>
              <w:right w:val="single" w:color="auto" w:sz="4" w:space="0"/>
            </w:tcBorders>
            <w:vAlign w:val="center"/>
          </w:tcPr>
          <w:p w14:paraId="4FEA5690">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转移支付提前下达</w:t>
            </w:r>
          </w:p>
        </w:tc>
        <w:tc>
          <w:tcPr>
            <w:tcW w:w="889" w:type="dxa"/>
            <w:tcBorders>
              <w:top w:val="nil"/>
              <w:left w:val="nil"/>
              <w:bottom w:val="single" w:color="auto" w:sz="4" w:space="0"/>
              <w:right w:val="single" w:color="auto" w:sz="4" w:space="0"/>
            </w:tcBorders>
            <w:vAlign w:val="center"/>
          </w:tcPr>
          <w:p w14:paraId="2965227C">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c>
          <w:tcPr>
            <w:tcW w:w="899" w:type="dxa"/>
            <w:tcBorders>
              <w:top w:val="nil"/>
              <w:left w:val="nil"/>
              <w:bottom w:val="single" w:color="auto" w:sz="4" w:space="0"/>
              <w:right w:val="single" w:color="auto" w:sz="4" w:space="0"/>
            </w:tcBorders>
            <w:vAlign w:val="center"/>
          </w:tcPr>
          <w:p w14:paraId="20115DFA">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r>
      <w:tr w14:paraId="1DC4C00D">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2890FBC">
            <w:pPr>
              <w:widowControl/>
              <w:spacing w:line="260" w:lineRule="exact"/>
              <w:jc w:val="left"/>
              <w:rPr>
                <w:rFonts w:hint="eastAsia" w:ascii="Times New Roman" w:hAnsi="Times New Roman" w:eastAsia="宋体" w:cs="宋体"/>
                <w:kern w:val="0"/>
                <w:sz w:val="22"/>
                <w:szCs w:val="22"/>
              </w:rPr>
            </w:pPr>
          </w:p>
        </w:tc>
        <w:tc>
          <w:tcPr>
            <w:tcW w:w="2610" w:type="dxa"/>
            <w:tcBorders>
              <w:top w:val="nil"/>
              <w:left w:val="nil"/>
              <w:bottom w:val="single" w:color="auto" w:sz="4" w:space="0"/>
              <w:right w:val="single" w:color="auto" w:sz="4" w:space="0"/>
            </w:tcBorders>
            <w:vAlign w:val="center"/>
          </w:tcPr>
          <w:p w14:paraId="05F8BFA2">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专项转移支付分地区分项目编制</w:t>
            </w:r>
          </w:p>
        </w:tc>
        <w:tc>
          <w:tcPr>
            <w:tcW w:w="2916" w:type="dxa"/>
            <w:tcBorders>
              <w:top w:val="nil"/>
              <w:left w:val="nil"/>
              <w:bottom w:val="single" w:color="auto" w:sz="4" w:space="0"/>
              <w:right w:val="single" w:color="auto" w:sz="4" w:space="0"/>
            </w:tcBorders>
            <w:vAlign w:val="center"/>
          </w:tcPr>
          <w:p w14:paraId="4866CA20">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专项转移支付分地区分项目编制</w:t>
            </w:r>
          </w:p>
        </w:tc>
        <w:tc>
          <w:tcPr>
            <w:tcW w:w="889" w:type="dxa"/>
            <w:tcBorders>
              <w:top w:val="nil"/>
              <w:left w:val="nil"/>
              <w:bottom w:val="single" w:color="auto" w:sz="4" w:space="0"/>
              <w:right w:val="single" w:color="auto" w:sz="4" w:space="0"/>
            </w:tcBorders>
            <w:vAlign w:val="center"/>
          </w:tcPr>
          <w:p w14:paraId="010B9E89">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c>
          <w:tcPr>
            <w:tcW w:w="899" w:type="dxa"/>
            <w:tcBorders>
              <w:top w:val="nil"/>
              <w:left w:val="nil"/>
              <w:bottom w:val="single" w:color="auto" w:sz="4" w:space="0"/>
              <w:right w:val="single" w:color="auto" w:sz="4" w:space="0"/>
            </w:tcBorders>
            <w:vAlign w:val="center"/>
          </w:tcPr>
          <w:p w14:paraId="03E45EA9">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r>
      <w:tr w14:paraId="17F39314">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3000A288">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预算执行（20分）</w:t>
            </w:r>
          </w:p>
        </w:tc>
        <w:tc>
          <w:tcPr>
            <w:tcW w:w="2610" w:type="dxa"/>
            <w:vMerge w:val="restart"/>
            <w:tcBorders>
              <w:top w:val="nil"/>
              <w:left w:val="single" w:color="auto" w:sz="4" w:space="0"/>
              <w:bottom w:val="single" w:color="auto" w:sz="4" w:space="0"/>
              <w:right w:val="single" w:color="auto" w:sz="4" w:space="0"/>
            </w:tcBorders>
            <w:vAlign w:val="center"/>
          </w:tcPr>
          <w:p w14:paraId="7C25B23F">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执行进度（10分）</w:t>
            </w:r>
          </w:p>
        </w:tc>
        <w:tc>
          <w:tcPr>
            <w:tcW w:w="2916" w:type="dxa"/>
            <w:tcBorders>
              <w:top w:val="nil"/>
              <w:left w:val="nil"/>
              <w:bottom w:val="single" w:color="auto" w:sz="4" w:space="0"/>
              <w:right w:val="single" w:color="auto" w:sz="4" w:space="0"/>
            </w:tcBorders>
            <w:vAlign w:val="center"/>
          </w:tcPr>
          <w:p w14:paraId="538E8744">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省级财力专项预算分配时限</w:t>
            </w:r>
          </w:p>
        </w:tc>
        <w:tc>
          <w:tcPr>
            <w:tcW w:w="889" w:type="dxa"/>
            <w:tcBorders>
              <w:top w:val="nil"/>
              <w:left w:val="nil"/>
              <w:bottom w:val="single" w:color="auto" w:sz="4" w:space="0"/>
              <w:right w:val="single" w:color="auto" w:sz="4" w:space="0"/>
            </w:tcBorders>
            <w:vAlign w:val="center"/>
          </w:tcPr>
          <w:p w14:paraId="542C52CB">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w:t>
            </w:r>
          </w:p>
        </w:tc>
        <w:tc>
          <w:tcPr>
            <w:tcW w:w="899" w:type="dxa"/>
            <w:tcBorders>
              <w:top w:val="nil"/>
              <w:left w:val="nil"/>
              <w:bottom w:val="single" w:color="auto" w:sz="4" w:space="0"/>
              <w:right w:val="single" w:color="auto" w:sz="4" w:space="0"/>
            </w:tcBorders>
            <w:vAlign w:val="center"/>
          </w:tcPr>
          <w:p w14:paraId="7ABEDBDE">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w:t>
            </w:r>
          </w:p>
        </w:tc>
      </w:tr>
      <w:tr w14:paraId="40195CE3">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4ED4CFC">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4157BC17">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114648D0">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中央专款分配合规率</w:t>
            </w:r>
          </w:p>
        </w:tc>
        <w:tc>
          <w:tcPr>
            <w:tcW w:w="889" w:type="dxa"/>
            <w:tcBorders>
              <w:top w:val="nil"/>
              <w:left w:val="nil"/>
              <w:bottom w:val="single" w:color="auto" w:sz="4" w:space="0"/>
              <w:right w:val="single" w:color="auto" w:sz="4" w:space="0"/>
            </w:tcBorders>
            <w:vAlign w:val="center"/>
          </w:tcPr>
          <w:p w14:paraId="2DDF8AAE">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c>
          <w:tcPr>
            <w:tcW w:w="899" w:type="dxa"/>
            <w:tcBorders>
              <w:top w:val="nil"/>
              <w:left w:val="nil"/>
              <w:bottom w:val="single" w:color="auto" w:sz="4" w:space="0"/>
              <w:right w:val="single" w:color="auto" w:sz="4" w:space="0"/>
            </w:tcBorders>
            <w:vAlign w:val="center"/>
          </w:tcPr>
          <w:p w14:paraId="4A244D8E">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r>
      <w:tr w14:paraId="6A78B465">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9CC4A00">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BAED266">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1446D70C">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部门预算执行进度</w:t>
            </w:r>
          </w:p>
        </w:tc>
        <w:tc>
          <w:tcPr>
            <w:tcW w:w="889" w:type="dxa"/>
            <w:tcBorders>
              <w:top w:val="nil"/>
              <w:left w:val="nil"/>
              <w:bottom w:val="single" w:color="auto" w:sz="4" w:space="0"/>
              <w:right w:val="single" w:color="auto" w:sz="4" w:space="0"/>
            </w:tcBorders>
            <w:vAlign w:val="center"/>
          </w:tcPr>
          <w:p w14:paraId="06471B3A">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c>
          <w:tcPr>
            <w:tcW w:w="899" w:type="dxa"/>
            <w:tcBorders>
              <w:top w:val="nil"/>
              <w:left w:val="nil"/>
              <w:bottom w:val="single" w:color="auto" w:sz="4" w:space="0"/>
              <w:right w:val="single" w:color="auto" w:sz="4" w:space="0"/>
            </w:tcBorders>
            <w:vAlign w:val="center"/>
          </w:tcPr>
          <w:p w14:paraId="512E8F57">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2.64</w:t>
            </w:r>
          </w:p>
        </w:tc>
      </w:tr>
      <w:tr w14:paraId="60711815">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48ACCC4">
            <w:pPr>
              <w:widowControl/>
              <w:spacing w:line="260" w:lineRule="exact"/>
              <w:jc w:val="left"/>
              <w:rPr>
                <w:rFonts w:hint="eastAsia" w:ascii="Times New Roman" w:hAnsi="Times New Roman" w:eastAsia="宋体" w:cs="宋体"/>
                <w:kern w:val="0"/>
                <w:sz w:val="22"/>
                <w:szCs w:val="22"/>
              </w:rPr>
            </w:pPr>
          </w:p>
        </w:tc>
        <w:tc>
          <w:tcPr>
            <w:tcW w:w="2610" w:type="dxa"/>
            <w:tcBorders>
              <w:top w:val="nil"/>
              <w:left w:val="nil"/>
              <w:bottom w:val="single" w:color="auto" w:sz="4" w:space="0"/>
              <w:right w:val="single" w:color="auto" w:sz="4" w:space="0"/>
            </w:tcBorders>
            <w:vAlign w:val="center"/>
          </w:tcPr>
          <w:p w14:paraId="4551DB7D">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预算调整（4分）</w:t>
            </w:r>
          </w:p>
        </w:tc>
        <w:tc>
          <w:tcPr>
            <w:tcW w:w="2916" w:type="dxa"/>
            <w:tcBorders>
              <w:top w:val="nil"/>
              <w:left w:val="nil"/>
              <w:bottom w:val="single" w:color="auto" w:sz="4" w:space="0"/>
              <w:right w:val="single" w:color="auto" w:sz="4" w:space="0"/>
            </w:tcBorders>
            <w:vAlign w:val="center"/>
          </w:tcPr>
          <w:p w14:paraId="557B743E">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执行中期评估</w:t>
            </w:r>
          </w:p>
        </w:tc>
        <w:tc>
          <w:tcPr>
            <w:tcW w:w="889" w:type="dxa"/>
            <w:tcBorders>
              <w:top w:val="nil"/>
              <w:left w:val="nil"/>
              <w:bottom w:val="single" w:color="auto" w:sz="4" w:space="0"/>
              <w:right w:val="single" w:color="auto" w:sz="4" w:space="0"/>
            </w:tcBorders>
            <w:vAlign w:val="center"/>
          </w:tcPr>
          <w:p w14:paraId="03EBB54D">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w:t>
            </w:r>
          </w:p>
        </w:tc>
        <w:tc>
          <w:tcPr>
            <w:tcW w:w="899" w:type="dxa"/>
            <w:tcBorders>
              <w:top w:val="nil"/>
              <w:left w:val="nil"/>
              <w:bottom w:val="single" w:color="auto" w:sz="4" w:space="0"/>
              <w:right w:val="single" w:color="auto" w:sz="4" w:space="0"/>
            </w:tcBorders>
            <w:vAlign w:val="center"/>
          </w:tcPr>
          <w:p w14:paraId="14DA1834">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w:t>
            </w:r>
          </w:p>
        </w:tc>
      </w:tr>
      <w:tr w14:paraId="3C39D39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8F0ED23">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27F38240">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行政成本（6分）</w:t>
            </w:r>
          </w:p>
        </w:tc>
        <w:tc>
          <w:tcPr>
            <w:tcW w:w="2916" w:type="dxa"/>
            <w:tcBorders>
              <w:top w:val="nil"/>
              <w:left w:val="nil"/>
              <w:bottom w:val="single" w:color="auto" w:sz="4" w:space="0"/>
              <w:right w:val="single" w:color="auto" w:sz="4" w:space="0"/>
            </w:tcBorders>
            <w:vAlign w:val="center"/>
          </w:tcPr>
          <w:p w14:paraId="79BBCF90">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节能降耗</w:t>
            </w:r>
          </w:p>
        </w:tc>
        <w:tc>
          <w:tcPr>
            <w:tcW w:w="889" w:type="dxa"/>
            <w:tcBorders>
              <w:top w:val="nil"/>
              <w:left w:val="nil"/>
              <w:bottom w:val="single" w:color="auto" w:sz="4" w:space="0"/>
              <w:right w:val="single" w:color="auto" w:sz="4" w:space="0"/>
            </w:tcBorders>
            <w:vAlign w:val="center"/>
          </w:tcPr>
          <w:p w14:paraId="4FD046DD">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c>
          <w:tcPr>
            <w:tcW w:w="899" w:type="dxa"/>
            <w:tcBorders>
              <w:top w:val="nil"/>
              <w:left w:val="nil"/>
              <w:bottom w:val="single" w:color="auto" w:sz="4" w:space="0"/>
              <w:right w:val="single" w:color="auto" w:sz="4" w:space="0"/>
            </w:tcBorders>
            <w:vAlign w:val="center"/>
          </w:tcPr>
          <w:p w14:paraId="01A90A87">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r>
      <w:tr w14:paraId="4603DAD2">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563646F">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C513DDB">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5306840A">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三公经费</w:t>
            </w:r>
          </w:p>
        </w:tc>
        <w:tc>
          <w:tcPr>
            <w:tcW w:w="889" w:type="dxa"/>
            <w:tcBorders>
              <w:top w:val="nil"/>
              <w:left w:val="nil"/>
              <w:bottom w:val="single" w:color="auto" w:sz="4" w:space="0"/>
              <w:right w:val="single" w:color="auto" w:sz="4" w:space="0"/>
            </w:tcBorders>
            <w:vAlign w:val="center"/>
          </w:tcPr>
          <w:p w14:paraId="593C66F7">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c>
          <w:tcPr>
            <w:tcW w:w="899" w:type="dxa"/>
            <w:tcBorders>
              <w:top w:val="nil"/>
              <w:left w:val="nil"/>
              <w:bottom w:val="single" w:color="auto" w:sz="4" w:space="0"/>
              <w:right w:val="single" w:color="auto" w:sz="4" w:space="0"/>
            </w:tcBorders>
            <w:vAlign w:val="center"/>
          </w:tcPr>
          <w:p w14:paraId="0450A43A">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r>
      <w:tr w14:paraId="6282D101">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09ADE010">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综合管理（40分）</w:t>
            </w:r>
          </w:p>
        </w:tc>
        <w:tc>
          <w:tcPr>
            <w:tcW w:w="2610" w:type="dxa"/>
            <w:tcBorders>
              <w:top w:val="nil"/>
              <w:left w:val="nil"/>
              <w:bottom w:val="single" w:color="auto" w:sz="4" w:space="0"/>
              <w:right w:val="single" w:color="auto" w:sz="4" w:space="0"/>
            </w:tcBorders>
            <w:vAlign w:val="center"/>
          </w:tcPr>
          <w:p w14:paraId="0EF7B940">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债务管理（2分）</w:t>
            </w:r>
          </w:p>
        </w:tc>
        <w:tc>
          <w:tcPr>
            <w:tcW w:w="2916" w:type="dxa"/>
            <w:tcBorders>
              <w:top w:val="nil"/>
              <w:left w:val="nil"/>
              <w:bottom w:val="single" w:color="auto" w:sz="4" w:space="0"/>
              <w:right w:val="single" w:color="auto" w:sz="4" w:space="0"/>
            </w:tcBorders>
            <w:vAlign w:val="center"/>
          </w:tcPr>
          <w:p w14:paraId="49C65523">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债务还本付息</w:t>
            </w:r>
          </w:p>
        </w:tc>
        <w:tc>
          <w:tcPr>
            <w:tcW w:w="889" w:type="dxa"/>
            <w:tcBorders>
              <w:top w:val="nil"/>
              <w:left w:val="nil"/>
              <w:bottom w:val="single" w:color="auto" w:sz="4" w:space="0"/>
              <w:right w:val="single" w:color="auto" w:sz="4" w:space="0"/>
            </w:tcBorders>
            <w:vAlign w:val="center"/>
          </w:tcPr>
          <w:p w14:paraId="395FF38F">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5620B6AD">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6103F671">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7F6C00D">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7872D956">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非税收入执收情况（4分）</w:t>
            </w:r>
          </w:p>
        </w:tc>
        <w:tc>
          <w:tcPr>
            <w:tcW w:w="2916" w:type="dxa"/>
            <w:tcBorders>
              <w:top w:val="nil"/>
              <w:left w:val="nil"/>
              <w:bottom w:val="single" w:color="auto" w:sz="4" w:space="0"/>
              <w:right w:val="single" w:color="auto" w:sz="4" w:space="0"/>
            </w:tcBorders>
            <w:vAlign w:val="center"/>
          </w:tcPr>
          <w:p w14:paraId="08FD07F4">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非税收入征收情况</w:t>
            </w:r>
          </w:p>
        </w:tc>
        <w:tc>
          <w:tcPr>
            <w:tcW w:w="889" w:type="dxa"/>
            <w:tcBorders>
              <w:top w:val="nil"/>
              <w:left w:val="nil"/>
              <w:bottom w:val="single" w:color="auto" w:sz="4" w:space="0"/>
              <w:right w:val="single" w:color="auto" w:sz="4" w:space="0"/>
            </w:tcBorders>
            <w:vAlign w:val="center"/>
          </w:tcPr>
          <w:p w14:paraId="27F2FF47">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728ABDEE">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319F444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2A68892E">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021CF07">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602E202E">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非税收入上缴情况</w:t>
            </w:r>
          </w:p>
        </w:tc>
        <w:tc>
          <w:tcPr>
            <w:tcW w:w="889" w:type="dxa"/>
            <w:tcBorders>
              <w:top w:val="nil"/>
              <w:left w:val="nil"/>
              <w:bottom w:val="single" w:color="auto" w:sz="4" w:space="0"/>
              <w:right w:val="single" w:color="auto" w:sz="4" w:space="0"/>
            </w:tcBorders>
            <w:vAlign w:val="center"/>
          </w:tcPr>
          <w:p w14:paraId="6635A1E2">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44975C52">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7916E308">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47B20025">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4662C8AF">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政府采购实施计划（4分）</w:t>
            </w:r>
          </w:p>
        </w:tc>
        <w:tc>
          <w:tcPr>
            <w:tcW w:w="2916" w:type="dxa"/>
            <w:tcBorders>
              <w:top w:val="single" w:color="auto" w:sz="4" w:space="0"/>
              <w:left w:val="nil"/>
              <w:bottom w:val="single" w:color="auto" w:sz="4" w:space="0"/>
              <w:right w:val="single" w:color="auto" w:sz="4" w:space="0"/>
            </w:tcBorders>
            <w:vAlign w:val="center"/>
          </w:tcPr>
          <w:p w14:paraId="4B3E7563">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政府采购实施计划编制</w:t>
            </w:r>
          </w:p>
        </w:tc>
        <w:tc>
          <w:tcPr>
            <w:tcW w:w="889" w:type="dxa"/>
            <w:tcBorders>
              <w:top w:val="single" w:color="auto" w:sz="4" w:space="0"/>
              <w:left w:val="nil"/>
              <w:bottom w:val="single" w:color="auto" w:sz="4" w:space="0"/>
              <w:right w:val="single" w:color="auto" w:sz="4" w:space="0"/>
            </w:tcBorders>
            <w:vAlign w:val="center"/>
          </w:tcPr>
          <w:p w14:paraId="015C9044">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14:paraId="458EBDB2">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42DBA3A2">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08863EEE">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3AF84AF7">
            <w:pPr>
              <w:widowControl/>
              <w:spacing w:line="260" w:lineRule="exact"/>
              <w:jc w:val="left"/>
              <w:rPr>
                <w:rFonts w:hint="eastAsia" w:ascii="Times New Roman" w:hAnsi="Times New Roman"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3E271387">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政府采购实施计划的执行</w:t>
            </w:r>
          </w:p>
        </w:tc>
        <w:tc>
          <w:tcPr>
            <w:tcW w:w="889" w:type="dxa"/>
            <w:tcBorders>
              <w:top w:val="single" w:color="auto" w:sz="4" w:space="0"/>
              <w:left w:val="nil"/>
              <w:bottom w:val="single" w:color="auto" w:sz="4" w:space="0"/>
              <w:right w:val="single" w:color="auto" w:sz="4" w:space="0"/>
            </w:tcBorders>
            <w:vAlign w:val="center"/>
          </w:tcPr>
          <w:p w14:paraId="56288AE7">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14:paraId="13817896">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291AAD29">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9012A8A">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68A2F239">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资产管理（6分）</w:t>
            </w:r>
          </w:p>
        </w:tc>
        <w:tc>
          <w:tcPr>
            <w:tcW w:w="2916" w:type="dxa"/>
            <w:tcBorders>
              <w:top w:val="nil"/>
              <w:left w:val="nil"/>
              <w:bottom w:val="single" w:color="auto" w:sz="4" w:space="0"/>
              <w:right w:val="single" w:color="auto" w:sz="4" w:space="0"/>
            </w:tcBorders>
            <w:vAlign w:val="center"/>
          </w:tcPr>
          <w:p w14:paraId="2C9FD9EA">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资产管理信息系统建设情况</w:t>
            </w:r>
          </w:p>
        </w:tc>
        <w:tc>
          <w:tcPr>
            <w:tcW w:w="889" w:type="dxa"/>
            <w:tcBorders>
              <w:top w:val="nil"/>
              <w:left w:val="nil"/>
              <w:bottom w:val="single" w:color="auto" w:sz="4" w:space="0"/>
              <w:right w:val="single" w:color="auto" w:sz="4" w:space="0"/>
            </w:tcBorders>
            <w:vAlign w:val="center"/>
          </w:tcPr>
          <w:p w14:paraId="6BC07A1E">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0371C021">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74DF17E9">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0E96A914">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5B619F04">
            <w:pPr>
              <w:widowControl/>
              <w:spacing w:line="260" w:lineRule="exact"/>
              <w:jc w:val="left"/>
              <w:rPr>
                <w:rFonts w:hint="eastAsia" w:ascii="Times New Roman" w:hAnsi="Times New Roman"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22AC4965">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行政事业单位资产清查开展情况</w:t>
            </w:r>
          </w:p>
        </w:tc>
        <w:tc>
          <w:tcPr>
            <w:tcW w:w="889" w:type="dxa"/>
            <w:tcBorders>
              <w:top w:val="single" w:color="auto" w:sz="4" w:space="0"/>
              <w:left w:val="nil"/>
              <w:bottom w:val="single" w:color="auto" w:sz="4" w:space="0"/>
              <w:right w:val="single" w:color="auto" w:sz="4" w:space="0"/>
            </w:tcBorders>
            <w:vAlign w:val="center"/>
          </w:tcPr>
          <w:p w14:paraId="554D684C">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14:paraId="56C69816">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0E0C8F09">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ED3993E">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32727A29">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76B05B20">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行政事业单位资产报表上报情况</w:t>
            </w:r>
          </w:p>
        </w:tc>
        <w:tc>
          <w:tcPr>
            <w:tcW w:w="889" w:type="dxa"/>
            <w:tcBorders>
              <w:top w:val="nil"/>
              <w:left w:val="nil"/>
              <w:bottom w:val="single" w:color="auto" w:sz="4" w:space="0"/>
              <w:right w:val="single" w:color="auto" w:sz="4" w:space="0"/>
            </w:tcBorders>
            <w:vAlign w:val="center"/>
          </w:tcPr>
          <w:p w14:paraId="6DD79A80">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0C18B1EF">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04F3609C">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450A6BDE">
            <w:pPr>
              <w:widowControl/>
              <w:spacing w:line="260" w:lineRule="exact"/>
              <w:jc w:val="left"/>
              <w:rPr>
                <w:rFonts w:hint="eastAsia" w:ascii="Times New Roman" w:hAnsi="Times New Roman" w:eastAsia="宋体" w:cs="宋体"/>
                <w:kern w:val="0"/>
                <w:sz w:val="22"/>
                <w:szCs w:val="22"/>
              </w:rPr>
            </w:pPr>
          </w:p>
        </w:tc>
        <w:tc>
          <w:tcPr>
            <w:tcW w:w="2610" w:type="dxa"/>
            <w:tcBorders>
              <w:top w:val="single" w:color="auto" w:sz="4" w:space="0"/>
              <w:left w:val="nil"/>
              <w:bottom w:val="single" w:color="auto" w:sz="4" w:space="0"/>
              <w:right w:val="single" w:color="auto" w:sz="4" w:space="0"/>
            </w:tcBorders>
            <w:vAlign w:val="center"/>
          </w:tcPr>
          <w:p w14:paraId="1786A007">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内控制度管理（2分）</w:t>
            </w:r>
          </w:p>
        </w:tc>
        <w:tc>
          <w:tcPr>
            <w:tcW w:w="2916" w:type="dxa"/>
            <w:tcBorders>
              <w:top w:val="single" w:color="auto" w:sz="4" w:space="0"/>
              <w:left w:val="nil"/>
              <w:bottom w:val="single" w:color="auto" w:sz="4" w:space="0"/>
              <w:right w:val="single" w:color="auto" w:sz="4" w:space="0"/>
            </w:tcBorders>
            <w:vAlign w:val="center"/>
          </w:tcPr>
          <w:p w14:paraId="49383193">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内部控制度健全完整</w:t>
            </w:r>
          </w:p>
        </w:tc>
        <w:tc>
          <w:tcPr>
            <w:tcW w:w="889" w:type="dxa"/>
            <w:tcBorders>
              <w:top w:val="single" w:color="auto" w:sz="4" w:space="0"/>
              <w:left w:val="nil"/>
              <w:bottom w:val="single" w:color="auto" w:sz="4" w:space="0"/>
              <w:right w:val="single" w:color="auto" w:sz="4" w:space="0"/>
            </w:tcBorders>
            <w:vAlign w:val="center"/>
          </w:tcPr>
          <w:p w14:paraId="75B72F0A">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14:paraId="140CC8CA">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716DD939">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C9FD4F8">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2E0331B2">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信息公开（6分）</w:t>
            </w:r>
          </w:p>
        </w:tc>
        <w:tc>
          <w:tcPr>
            <w:tcW w:w="2916" w:type="dxa"/>
            <w:tcBorders>
              <w:top w:val="nil"/>
              <w:left w:val="nil"/>
              <w:bottom w:val="single" w:color="auto" w:sz="4" w:space="0"/>
              <w:right w:val="single" w:color="auto" w:sz="4" w:space="0"/>
            </w:tcBorders>
            <w:vAlign w:val="center"/>
          </w:tcPr>
          <w:p w14:paraId="33FF61DA">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预算公开</w:t>
            </w:r>
          </w:p>
        </w:tc>
        <w:tc>
          <w:tcPr>
            <w:tcW w:w="889" w:type="dxa"/>
            <w:tcBorders>
              <w:top w:val="nil"/>
              <w:left w:val="nil"/>
              <w:bottom w:val="single" w:color="auto" w:sz="4" w:space="0"/>
              <w:right w:val="single" w:color="auto" w:sz="4" w:space="0"/>
            </w:tcBorders>
            <w:vAlign w:val="center"/>
          </w:tcPr>
          <w:p w14:paraId="2F45558B">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1DB97782">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08600A97">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096F7749">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42348869">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4B588503">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决算公开</w:t>
            </w:r>
          </w:p>
        </w:tc>
        <w:tc>
          <w:tcPr>
            <w:tcW w:w="889" w:type="dxa"/>
            <w:tcBorders>
              <w:top w:val="nil"/>
              <w:left w:val="nil"/>
              <w:bottom w:val="single" w:color="auto" w:sz="4" w:space="0"/>
              <w:right w:val="single" w:color="auto" w:sz="4" w:space="0"/>
            </w:tcBorders>
            <w:vAlign w:val="center"/>
          </w:tcPr>
          <w:p w14:paraId="1A490C25">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114043D4">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44B56CD2">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2969981">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327FCDE">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1CCA517A">
            <w:pPr>
              <w:widowControl/>
              <w:spacing w:line="34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绩效信息公开</w:t>
            </w:r>
          </w:p>
        </w:tc>
        <w:tc>
          <w:tcPr>
            <w:tcW w:w="889" w:type="dxa"/>
            <w:tcBorders>
              <w:top w:val="nil"/>
              <w:left w:val="nil"/>
              <w:bottom w:val="single" w:color="auto" w:sz="4" w:space="0"/>
              <w:right w:val="single" w:color="auto" w:sz="4" w:space="0"/>
            </w:tcBorders>
            <w:vAlign w:val="center"/>
          </w:tcPr>
          <w:p w14:paraId="0562309F">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2832F271">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0</w:t>
            </w:r>
          </w:p>
        </w:tc>
      </w:tr>
      <w:tr w14:paraId="45DFBD60">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4F87828E">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65C3E72B">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绩效评价（10分）</w:t>
            </w:r>
          </w:p>
        </w:tc>
        <w:tc>
          <w:tcPr>
            <w:tcW w:w="2916" w:type="dxa"/>
            <w:tcBorders>
              <w:top w:val="single" w:color="auto" w:sz="4" w:space="0"/>
              <w:left w:val="nil"/>
              <w:bottom w:val="single" w:color="auto" w:sz="4" w:space="0"/>
              <w:right w:val="single" w:color="auto" w:sz="4" w:space="0"/>
            </w:tcBorders>
            <w:vAlign w:val="center"/>
          </w:tcPr>
          <w:p w14:paraId="2ECA6662">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评价项目覆盖率</w:t>
            </w:r>
          </w:p>
        </w:tc>
        <w:tc>
          <w:tcPr>
            <w:tcW w:w="889" w:type="dxa"/>
            <w:tcBorders>
              <w:top w:val="single" w:color="auto" w:sz="4" w:space="0"/>
              <w:left w:val="nil"/>
              <w:bottom w:val="single" w:color="auto" w:sz="4" w:space="0"/>
              <w:right w:val="single" w:color="auto" w:sz="4" w:space="0"/>
            </w:tcBorders>
            <w:vAlign w:val="center"/>
          </w:tcPr>
          <w:p w14:paraId="380D7587">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14:paraId="1A84CA89">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0F13524D">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17C7479">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12E919A7">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66D44778">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评价层次</w:t>
            </w:r>
          </w:p>
        </w:tc>
        <w:tc>
          <w:tcPr>
            <w:tcW w:w="889" w:type="dxa"/>
            <w:tcBorders>
              <w:top w:val="nil"/>
              <w:left w:val="nil"/>
              <w:bottom w:val="single" w:color="auto" w:sz="4" w:space="0"/>
              <w:right w:val="single" w:color="auto" w:sz="4" w:space="0"/>
            </w:tcBorders>
            <w:vAlign w:val="center"/>
          </w:tcPr>
          <w:p w14:paraId="3E839271">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7F71394A">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0480EB7F">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2EE7606C">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402D47F5">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629002F0">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评价结果报告</w:t>
            </w:r>
          </w:p>
        </w:tc>
        <w:tc>
          <w:tcPr>
            <w:tcW w:w="889" w:type="dxa"/>
            <w:tcBorders>
              <w:top w:val="nil"/>
              <w:left w:val="nil"/>
              <w:bottom w:val="single" w:color="auto" w:sz="4" w:space="0"/>
              <w:right w:val="single" w:color="auto" w:sz="4" w:space="0"/>
            </w:tcBorders>
            <w:vAlign w:val="center"/>
          </w:tcPr>
          <w:p w14:paraId="6F2997F6">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5E4125A0">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29C8AE96">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F5A20D8">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3A3B5184">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602D19F4">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整改完成率</w:t>
            </w:r>
          </w:p>
        </w:tc>
        <w:tc>
          <w:tcPr>
            <w:tcW w:w="889" w:type="dxa"/>
            <w:tcBorders>
              <w:top w:val="nil"/>
              <w:left w:val="nil"/>
              <w:bottom w:val="single" w:color="auto" w:sz="4" w:space="0"/>
              <w:right w:val="single" w:color="auto" w:sz="4" w:space="0"/>
            </w:tcBorders>
            <w:vAlign w:val="center"/>
          </w:tcPr>
          <w:p w14:paraId="4BA5DF5C">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w:t>
            </w:r>
          </w:p>
        </w:tc>
        <w:tc>
          <w:tcPr>
            <w:tcW w:w="899" w:type="dxa"/>
            <w:tcBorders>
              <w:top w:val="nil"/>
              <w:left w:val="nil"/>
              <w:bottom w:val="single" w:color="auto" w:sz="4" w:space="0"/>
              <w:right w:val="single" w:color="auto" w:sz="4" w:space="0"/>
            </w:tcBorders>
            <w:vAlign w:val="center"/>
          </w:tcPr>
          <w:p w14:paraId="129D007B">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w:t>
            </w:r>
          </w:p>
        </w:tc>
      </w:tr>
      <w:tr w14:paraId="218A96AB">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2A3BFD81">
            <w:pPr>
              <w:widowControl/>
              <w:spacing w:line="260" w:lineRule="exact"/>
              <w:jc w:val="left"/>
              <w:rPr>
                <w:rFonts w:hint="eastAsia" w:ascii="Times New Roman" w:hAnsi="Times New Roman"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55C45520">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依法接受财政监督（6分）</w:t>
            </w:r>
          </w:p>
        </w:tc>
        <w:tc>
          <w:tcPr>
            <w:tcW w:w="2916" w:type="dxa"/>
            <w:tcBorders>
              <w:top w:val="single" w:color="auto" w:sz="4" w:space="0"/>
              <w:left w:val="nil"/>
              <w:bottom w:val="single" w:color="auto" w:sz="4" w:space="0"/>
              <w:right w:val="single" w:color="auto" w:sz="4" w:space="0"/>
            </w:tcBorders>
          </w:tcPr>
          <w:p w14:paraId="30453420">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是否按要求开展自查自纠</w:t>
            </w:r>
          </w:p>
        </w:tc>
        <w:tc>
          <w:tcPr>
            <w:tcW w:w="889" w:type="dxa"/>
            <w:tcBorders>
              <w:top w:val="single" w:color="auto" w:sz="4" w:space="0"/>
              <w:left w:val="nil"/>
              <w:bottom w:val="single" w:color="auto" w:sz="4" w:space="0"/>
              <w:right w:val="single" w:color="auto" w:sz="4" w:space="0"/>
            </w:tcBorders>
            <w:vAlign w:val="center"/>
          </w:tcPr>
          <w:p w14:paraId="4AEC7271">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14:paraId="64282C1C">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01465556">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0C33A38">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17806DD">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2E4EC915">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重点检查发现违规违纪问题</w:t>
            </w:r>
          </w:p>
        </w:tc>
        <w:tc>
          <w:tcPr>
            <w:tcW w:w="889" w:type="dxa"/>
            <w:tcBorders>
              <w:top w:val="nil"/>
              <w:left w:val="nil"/>
              <w:bottom w:val="single" w:color="auto" w:sz="4" w:space="0"/>
              <w:right w:val="single" w:color="auto" w:sz="4" w:space="0"/>
            </w:tcBorders>
            <w:vAlign w:val="center"/>
          </w:tcPr>
          <w:p w14:paraId="3001B085">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6F1AE623">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68118D1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E9A7125">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81FBC9C">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2B7608AB">
            <w:pPr>
              <w:widowControl/>
              <w:spacing w:line="260" w:lineRule="exac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存在问题整改是否到位</w:t>
            </w:r>
          </w:p>
        </w:tc>
        <w:tc>
          <w:tcPr>
            <w:tcW w:w="889" w:type="dxa"/>
            <w:tcBorders>
              <w:top w:val="nil"/>
              <w:left w:val="nil"/>
              <w:bottom w:val="single" w:color="auto" w:sz="4" w:space="0"/>
              <w:right w:val="single" w:color="auto" w:sz="4" w:space="0"/>
            </w:tcBorders>
            <w:vAlign w:val="center"/>
          </w:tcPr>
          <w:p w14:paraId="5F5CB2C9">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899" w:type="dxa"/>
            <w:tcBorders>
              <w:top w:val="nil"/>
              <w:left w:val="nil"/>
              <w:bottom w:val="single" w:color="auto" w:sz="4" w:space="0"/>
              <w:right w:val="single" w:color="auto" w:sz="4" w:space="0"/>
            </w:tcBorders>
            <w:vAlign w:val="center"/>
          </w:tcPr>
          <w:p w14:paraId="46040D50">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r>
      <w:tr w14:paraId="2D23878E">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4C4A080C">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整体效益（30分）</w:t>
            </w:r>
          </w:p>
        </w:tc>
        <w:tc>
          <w:tcPr>
            <w:tcW w:w="2610" w:type="dxa"/>
            <w:vMerge w:val="restart"/>
            <w:tcBorders>
              <w:top w:val="nil"/>
              <w:left w:val="single" w:color="auto" w:sz="4" w:space="0"/>
              <w:bottom w:val="single" w:color="auto" w:sz="4" w:space="0"/>
              <w:right w:val="single" w:color="auto" w:sz="4" w:space="0"/>
            </w:tcBorders>
            <w:vAlign w:val="center"/>
          </w:tcPr>
          <w:p w14:paraId="14456B46">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部门整体绩效（30分）</w:t>
            </w:r>
          </w:p>
        </w:tc>
        <w:tc>
          <w:tcPr>
            <w:tcW w:w="2916" w:type="dxa"/>
            <w:tcBorders>
              <w:top w:val="nil"/>
              <w:left w:val="nil"/>
              <w:bottom w:val="single" w:color="auto" w:sz="4" w:space="0"/>
              <w:right w:val="single" w:color="auto" w:sz="4" w:space="0"/>
            </w:tcBorders>
            <w:vAlign w:val="center"/>
          </w:tcPr>
          <w:p w14:paraId="6F9FD1C6">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重点项目绩效评价结果</w:t>
            </w:r>
          </w:p>
        </w:tc>
        <w:tc>
          <w:tcPr>
            <w:tcW w:w="889" w:type="dxa"/>
            <w:tcBorders>
              <w:top w:val="nil"/>
              <w:left w:val="nil"/>
              <w:bottom w:val="single" w:color="auto" w:sz="4" w:space="0"/>
              <w:right w:val="single" w:color="auto" w:sz="4" w:space="0"/>
            </w:tcBorders>
            <w:vAlign w:val="center"/>
          </w:tcPr>
          <w:p w14:paraId="13167E7B">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10</w:t>
            </w:r>
          </w:p>
        </w:tc>
        <w:tc>
          <w:tcPr>
            <w:tcW w:w="899" w:type="dxa"/>
            <w:tcBorders>
              <w:top w:val="nil"/>
              <w:left w:val="nil"/>
              <w:bottom w:val="single" w:color="auto" w:sz="4" w:space="0"/>
              <w:right w:val="single" w:color="auto" w:sz="4" w:space="0"/>
            </w:tcBorders>
            <w:vAlign w:val="center"/>
          </w:tcPr>
          <w:p w14:paraId="1665877B">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10</w:t>
            </w:r>
          </w:p>
        </w:tc>
      </w:tr>
      <w:tr w14:paraId="7D326E04">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B1472F8">
            <w:pPr>
              <w:widowControl/>
              <w:spacing w:line="260" w:lineRule="exact"/>
              <w:jc w:val="left"/>
              <w:rPr>
                <w:rFonts w:hint="eastAsia" w:ascii="Times New Roman" w:hAnsi="Times New Roman"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3BFADAB2">
            <w:pPr>
              <w:widowControl/>
              <w:spacing w:line="260" w:lineRule="exact"/>
              <w:jc w:val="left"/>
              <w:rPr>
                <w:rFonts w:hint="eastAsia" w:ascii="Times New Roman" w:hAnsi="Times New Roman" w:eastAsia="宋体" w:cs="宋体"/>
                <w:kern w:val="0"/>
                <w:sz w:val="22"/>
                <w:szCs w:val="22"/>
              </w:rPr>
            </w:pPr>
          </w:p>
        </w:tc>
        <w:tc>
          <w:tcPr>
            <w:tcW w:w="2916" w:type="dxa"/>
            <w:tcBorders>
              <w:top w:val="nil"/>
              <w:left w:val="nil"/>
              <w:bottom w:val="single" w:color="auto" w:sz="4" w:space="0"/>
              <w:right w:val="single" w:color="auto" w:sz="4" w:space="0"/>
            </w:tcBorders>
            <w:vAlign w:val="center"/>
          </w:tcPr>
          <w:p w14:paraId="7FCBCDD5">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部门职能完成情况特性指标</w:t>
            </w:r>
          </w:p>
        </w:tc>
        <w:tc>
          <w:tcPr>
            <w:tcW w:w="889" w:type="dxa"/>
            <w:tcBorders>
              <w:top w:val="nil"/>
              <w:left w:val="nil"/>
              <w:bottom w:val="single" w:color="auto" w:sz="4" w:space="0"/>
              <w:right w:val="single" w:color="auto" w:sz="4" w:space="0"/>
            </w:tcBorders>
            <w:vAlign w:val="center"/>
          </w:tcPr>
          <w:p w14:paraId="455B9397">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20</w:t>
            </w:r>
          </w:p>
        </w:tc>
        <w:tc>
          <w:tcPr>
            <w:tcW w:w="899" w:type="dxa"/>
            <w:tcBorders>
              <w:top w:val="nil"/>
              <w:left w:val="nil"/>
              <w:bottom w:val="single" w:color="auto" w:sz="4" w:space="0"/>
              <w:right w:val="single" w:color="auto" w:sz="4" w:space="0"/>
            </w:tcBorders>
            <w:vAlign w:val="center"/>
          </w:tcPr>
          <w:p w14:paraId="5A793BEB">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18</w:t>
            </w:r>
          </w:p>
        </w:tc>
      </w:tr>
      <w:tr w14:paraId="6BB4ECC4">
        <w:tblPrEx>
          <w:tblCellMar>
            <w:top w:w="0" w:type="dxa"/>
            <w:left w:w="108" w:type="dxa"/>
            <w:bottom w:w="0" w:type="dxa"/>
            <w:right w:w="108" w:type="dxa"/>
          </w:tblCellMar>
        </w:tblPrEx>
        <w:trPr>
          <w:trHeight w:val="612" w:hRule="atLeast"/>
        </w:trPr>
        <w:tc>
          <w:tcPr>
            <w:tcW w:w="4146" w:type="dxa"/>
            <w:gridSpan w:val="2"/>
            <w:tcBorders>
              <w:top w:val="single" w:color="auto" w:sz="4" w:space="0"/>
              <w:left w:val="single" w:color="auto" w:sz="4" w:space="0"/>
              <w:bottom w:val="single" w:color="auto" w:sz="4" w:space="0"/>
              <w:right w:val="single" w:color="auto" w:sz="4" w:space="0"/>
            </w:tcBorders>
            <w:vAlign w:val="center"/>
          </w:tcPr>
          <w:p w14:paraId="59445666">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不存在的评价内容或指标评分</w:t>
            </w:r>
          </w:p>
        </w:tc>
        <w:tc>
          <w:tcPr>
            <w:tcW w:w="2916" w:type="dxa"/>
            <w:tcBorders>
              <w:top w:val="nil"/>
              <w:left w:val="nil"/>
              <w:bottom w:val="single" w:color="auto" w:sz="4" w:space="0"/>
              <w:right w:val="single" w:color="auto" w:sz="4" w:space="0"/>
            </w:tcBorders>
            <w:vAlign w:val="center"/>
          </w:tcPr>
          <w:p w14:paraId="3E0BDCAB">
            <w:pPr>
              <w:widowControl/>
              <w:spacing w:line="260" w:lineRule="exact"/>
              <w:jc w:val="left"/>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 xml:space="preserve"> </w:t>
            </w:r>
          </w:p>
        </w:tc>
        <w:tc>
          <w:tcPr>
            <w:tcW w:w="889" w:type="dxa"/>
            <w:tcBorders>
              <w:top w:val="nil"/>
              <w:left w:val="nil"/>
              <w:bottom w:val="single" w:color="auto" w:sz="4" w:space="0"/>
              <w:right w:val="single" w:color="auto" w:sz="4" w:space="0"/>
            </w:tcBorders>
            <w:vAlign w:val="center"/>
          </w:tcPr>
          <w:p w14:paraId="651C2037">
            <w:pPr>
              <w:widowControl/>
              <w:spacing w:line="260" w:lineRule="exact"/>
              <w:jc w:val="center"/>
              <w:rPr>
                <w:rFonts w:hint="eastAsia" w:ascii="Times New Roman" w:hAnsi="Times New Roman" w:eastAsia="宋体" w:cs="宋体"/>
                <w:kern w:val="0"/>
                <w:sz w:val="22"/>
                <w:szCs w:val="22"/>
              </w:rPr>
            </w:pPr>
          </w:p>
        </w:tc>
        <w:tc>
          <w:tcPr>
            <w:tcW w:w="899" w:type="dxa"/>
            <w:tcBorders>
              <w:top w:val="nil"/>
              <w:left w:val="nil"/>
              <w:bottom w:val="single" w:color="auto" w:sz="4" w:space="0"/>
              <w:right w:val="single" w:color="auto" w:sz="4" w:space="0"/>
            </w:tcBorders>
            <w:vAlign w:val="center"/>
          </w:tcPr>
          <w:p w14:paraId="3190D2B9">
            <w:pPr>
              <w:widowControl/>
              <w:spacing w:line="260" w:lineRule="exact"/>
              <w:jc w:val="center"/>
              <w:rPr>
                <w:rFonts w:hint="eastAsia" w:ascii="Times New Roman" w:hAnsi="Times New Roman" w:eastAsia="宋体" w:cs="宋体"/>
                <w:kern w:val="0"/>
                <w:sz w:val="22"/>
                <w:szCs w:val="22"/>
                <w:lang w:val="en-US" w:eastAsia="zh-CN"/>
              </w:rPr>
            </w:pPr>
            <w:r>
              <w:rPr>
                <w:rFonts w:hint="eastAsia" w:ascii="Times New Roman" w:hAnsi="Times New Roman" w:eastAsia="宋体" w:cs="宋体"/>
                <w:kern w:val="0"/>
                <w:sz w:val="22"/>
                <w:szCs w:val="22"/>
                <w:lang w:val="en-US" w:eastAsia="zh-CN"/>
              </w:rPr>
              <w:t>9</w:t>
            </w:r>
          </w:p>
        </w:tc>
      </w:tr>
      <w:tr w14:paraId="269041EF">
        <w:tblPrEx>
          <w:tblCellMar>
            <w:top w:w="0" w:type="dxa"/>
            <w:left w:w="108" w:type="dxa"/>
            <w:bottom w:w="0" w:type="dxa"/>
            <w:right w:w="108" w:type="dxa"/>
          </w:tblCellMar>
        </w:tblPrEx>
        <w:trPr>
          <w:trHeight w:val="612" w:hRule="atLeast"/>
        </w:trPr>
        <w:tc>
          <w:tcPr>
            <w:tcW w:w="7062" w:type="dxa"/>
            <w:gridSpan w:val="3"/>
            <w:tcBorders>
              <w:top w:val="single" w:color="auto" w:sz="4" w:space="0"/>
              <w:left w:val="single" w:color="auto" w:sz="4" w:space="0"/>
              <w:bottom w:val="single" w:color="auto" w:sz="4" w:space="0"/>
              <w:right w:val="single" w:color="auto" w:sz="4" w:space="0"/>
            </w:tcBorders>
            <w:vAlign w:val="center"/>
          </w:tcPr>
          <w:p w14:paraId="16C9F460">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合计</w:t>
            </w:r>
          </w:p>
        </w:tc>
        <w:tc>
          <w:tcPr>
            <w:tcW w:w="889" w:type="dxa"/>
            <w:tcBorders>
              <w:top w:val="nil"/>
              <w:left w:val="nil"/>
              <w:bottom w:val="single" w:color="auto" w:sz="4" w:space="0"/>
              <w:right w:val="single" w:color="auto" w:sz="4" w:space="0"/>
            </w:tcBorders>
            <w:vAlign w:val="center"/>
          </w:tcPr>
          <w:p w14:paraId="18C1EBDE">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100</w:t>
            </w:r>
          </w:p>
        </w:tc>
        <w:tc>
          <w:tcPr>
            <w:tcW w:w="899" w:type="dxa"/>
            <w:tcBorders>
              <w:top w:val="nil"/>
              <w:left w:val="nil"/>
              <w:bottom w:val="single" w:color="auto" w:sz="4" w:space="0"/>
              <w:right w:val="single" w:color="auto" w:sz="4" w:space="0"/>
            </w:tcBorders>
            <w:vAlign w:val="center"/>
          </w:tcPr>
          <w:p w14:paraId="60245FB5">
            <w:pPr>
              <w:widowControl/>
              <w:spacing w:line="260" w:lineRule="exact"/>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95.52</w:t>
            </w:r>
          </w:p>
        </w:tc>
      </w:tr>
      <w:tr w14:paraId="3DAED10C">
        <w:tblPrEx>
          <w:tblCellMar>
            <w:top w:w="0" w:type="dxa"/>
            <w:left w:w="108" w:type="dxa"/>
            <w:bottom w:w="0" w:type="dxa"/>
            <w:right w:w="108" w:type="dxa"/>
          </w:tblCellMar>
        </w:tblPrEx>
        <w:trPr>
          <w:trHeight w:val="612" w:hRule="atLeast"/>
        </w:trPr>
        <w:tc>
          <w:tcPr>
            <w:tcW w:w="8850" w:type="dxa"/>
            <w:gridSpan w:val="5"/>
            <w:tcBorders>
              <w:top w:val="nil"/>
              <w:left w:val="nil"/>
              <w:bottom w:val="nil"/>
              <w:right w:val="nil"/>
            </w:tcBorders>
            <w:vAlign w:val="center"/>
          </w:tcPr>
          <w:p w14:paraId="4007DD3E">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注：若某部门不存在某项评价内容或评价指标，则该评价内容或评价指标不计入该部门考核评价范围，即该部门评价总分＝不含该评价内容或指标的评价总分/（100-该评价内容或指标所占分值）*100。</w:t>
            </w:r>
          </w:p>
        </w:tc>
      </w:tr>
    </w:tbl>
    <w:p w14:paraId="3B295827">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
          <w:sz w:val="32"/>
          <w:szCs w:val="32"/>
        </w:rPr>
      </w:pPr>
      <w:bookmarkStart w:id="0" w:name="OLE_LINK5"/>
      <w:bookmarkStart w:id="1" w:name="OLE_LINK30"/>
      <w:bookmarkStart w:id="2" w:name="OLE_LINK20"/>
      <w:bookmarkStart w:id="3" w:name="OLE_LINK25"/>
      <w:bookmarkStart w:id="4" w:name="OLE_LINK7"/>
      <w:bookmarkStart w:id="5" w:name="OLE_LINK16"/>
      <w:bookmarkStart w:id="6" w:name="OLE_LINK6"/>
      <w:bookmarkStart w:id="7" w:name="OLE_LINK1"/>
      <w:bookmarkStart w:id="8" w:name="OLE_LINK10"/>
      <w:bookmarkStart w:id="9" w:name="OLE_LINK28"/>
      <w:bookmarkStart w:id="10" w:name="OLE_LINK3"/>
      <w:bookmarkStart w:id="11" w:name="OLE_LINK2"/>
      <w:bookmarkStart w:id="12" w:name="OLE_LINK31"/>
      <w:bookmarkStart w:id="13" w:name="OLE_LINK8"/>
      <w:bookmarkStart w:id="14" w:name="OLE_LINK14"/>
      <w:bookmarkStart w:id="15" w:name="OLE_LINK26"/>
      <w:bookmarkStart w:id="16" w:name="OLE_LINK13"/>
      <w:bookmarkStart w:id="17" w:name="OLE_LINK4"/>
      <w:bookmarkStart w:id="18" w:name="OLE_LINK15"/>
      <w:bookmarkStart w:id="19" w:name="OLE_LINK32"/>
      <w:bookmarkStart w:id="20" w:name="OLE_LINK21"/>
      <w:bookmarkStart w:id="21" w:name="OLE_LINK9"/>
      <w:bookmarkStart w:id="22" w:name="OLE_LINK12"/>
      <w:bookmarkStart w:id="23" w:name="OLE_LINK29"/>
      <w:bookmarkStart w:id="24" w:name="OLE_LINK22"/>
      <w:bookmarkStart w:id="25" w:name="OLE_LINK19"/>
      <w:bookmarkStart w:id="26" w:name="OLE_LINK11"/>
      <w:bookmarkStart w:id="27" w:name="OLE_LINK17"/>
      <w:bookmarkStart w:id="28" w:name="OLE_LINK18"/>
      <w:bookmarkStart w:id="29" w:name="OLE_LINK23"/>
      <w:bookmarkStart w:id="30" w:name="OLE_LINK27"/>
      <w:bookmarkStart w:id="31" w:name="OLE_LINK24"/>
      <w:r>
        <w:rPr>
          <w:rFonts w:hint="eastAsia" w:ascii="Times New Roman" w:hAnsi="Times New Roman" w:eastAsia="楷体_GB2312" w:cs="楷体_GB2312"/>
          <w:b/>
          <w:sz w:val="32"/>
          <w:szCs w:val="32"/>
        </w:rPr>
        <w:t>（二）存在问题</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68265F0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1.预算执行方面</w:t>
      </w:r>
    </w:p>
    <w:p w14:paraId="74B8BDF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行政成本方面。三公经费中，工商局的公务用车均未使用里程数管理。</w:t>
      </w:r>
    </w:p>
    <w:p w14:paraId="242DF5E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2.综合管理方面</w:t>
      </w:r>
    </w:p>
    <w:p w14:paraId="4370EF2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（1）固定资产管理方面，由于决算报表脱节，导致平台的固定资产与机关的账面固定资产数有差异。</w:t>
      </w:r>
    </w:p>
    <w:p w14:paraId="27971DA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（2）财务核算方面</w:t>
      </w:r>
    </w:p>
    <w:p w14:paraId="02BFF08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根据现场查阅凭证，发现工商局如下财务问题：</w:t>
      </w:r>
    </w:p>
    <w:p w14:paraId="0EB942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default" w:ascii="Times New Roman" w:hAnsi="Times New Roman" w:eastAsia="仿宋_GB2312" w:cs="仿宋_GB2312"/>
          <w:b w:val="0"/>
          <w:bCs/>
          <w:sz w:val="32"/>
          <w:szCs w:val="32"/>
          <w:lang w:val="en-US" w:eastAsia="zh-CN"/>
        </w:rPr>
        <w:t>①</w:t>
      </w:r>
      <w:r>
        <w:rPr>
          <w:rFonts w:hint="eastAsia" w:ascii="Times New Roman" w:hAnsi="Times New Roman" w:eastAsia="仿宋_GB2312" w:cs="仿宋_GB2312"/>
          <w:b w:val="0"/>
          <w:bCs/>
          <w:sz w:val="32"/>
          <w:szCs w:val="32"/>
          <w:lang w:val="en-US" w:eastAsia="zh-CN"/>
        </w:rPr>
        <w:t>财经纪律执行方面</w:t>
      </w:r>
    </w:p>
    <w:p w14:paraId="7E4C4C7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存在收付款程序不符合内控规定的现象，如：2017年9月22号凭证，报销在东旭锦江酒店接待自贡市党政代表团餐饮费5,090.00元，未刷公务卡，也未转账支付东旭锦江酒店，费用打入本单位伍军个人银行卡。</w:t>
      </w:r>
    </w:p>
    <w:p w14:paraId="00E56D0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存在采购程序不合规的现象，如：2017年9月25号凭证，付专项补助“两心创建”工作费用521,342.50元，其中租车费6,000元为遂宁祥合运输有限公司，不属于指定租车单位。</w:t>
      </w:r>
    </w:p>
    <w:p w14:paraId="0528669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存在会计科目列支不准确的现象。比如2017年1月27号与2017年3月6号凭证把处置民间投融资风险工作加班费共计6,990.00元列支为“基本支出-…其他工资福利支出”。</w:t>
      </w:r>
    </w:p>
    <w:p w14:paraId="5989E19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存在原始凭证不充分的现象。如2017年1月记32号凭证收到四川成都商标事务所交2017年房租7,210元，水电费2,000元，房租收据使用行政事业单位资金结算票据，未附竞标文件及租赁合同。</w:t>
      </w:r>
    </w:p>
    <w:p w14:paraId="2C1A782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default" w:ascii="Times New Roman" w:hAnsi="Times New Roman" w:eastAsia="仿宋_GB2312" w:cs="仿宋_GB2312"/>
          <w:b w:val="0"/>
          <w:bCs/>
          <w:sz w:val="32"/>
          <w:szCs w:val="32"/>
          <w:lang w:val="en-US" w:eastAsia="zh-CN"/>
        </w:rPr>
        <w:t>②</w:t>
      </w:r>
      <w:r>
        <w:rPr>
          <w:rFonts w:hint="eastAsia" w:ascii="Times New Roman" w:hAnsi="Times New Roman" w:eastAsia="仿宋_GB2312" w:cs="仿宋_GB2312"/>
          <w:b w:val="0"/>
          <w:bCs/>
          <w:sz w:val="32"/>
          <w:szCs w:val="32"/>
          <w:lang w:val="en-US" w:eastAsia="zh-CN"/>
        </w:rPr>
        <w:t>财务会计方面</w:t>
      </w:r>
    </w:p>
    <w:p w14:paraId="0103664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会计科目未按照实际发生经济业务列支，如：2017年7月22号凭证付执法办案实务培训中发生的13,459.00元的交通、生活补助与公杂费，列入差旅费。</w:t>
      </w:r>
    </w:p>
    <w:p w14:paraId="3F2B18CB">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
          <w:color w:val="FF0000"/>
          <w:sz w:val="32"/>
          <w:szCs w:val="32"/>
        </w:rPr>
      </w:pPr>
      <w:r>
        <w:rPr>
          <w:rFonts w:hint="eastAsia" w:ascii="Times New Roman" w:hAnsi="Times New Roman" w:eastAsia="楷体_GB2312" w:cs="楷体_GB2312"/>
          <w:b/>
          <w:sz w:val="32"/>
          <w:szCs w:val="32"/>
        </w:rPr>
        <w:t>（三）改进建议</w:t>
      </w:r>
    </w:p>
    <w:p w14:paraId="14DDEC9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加强财务会计人员业务培训，提升业务质量，严格执行会计基础工作规范。及时准确地记录、反映单位经济活动，报送国有资产实有数量。</w:t>
      </w:r>
    </w:p>
    <w:p w14:paraId="26F974B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加强固定资产的盘点管理，预算决算报表的更新进度。</w:t>
      </w:r>
    </w:p>
    <w:p w14:paraId="3D79B3A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须按照统一的会计会计制度的规定对原始凭证进行审核，对不真实、不合法的原始凭证有权不予接受，并向单位负责人报告；对记载不准确、不完整的原始凭证予以退回，并按照国家统一的会计制度的规定更正、补充。</w:t>
      </w:r>
    </w:p>
    <w:sectPr>
      <w:footerReference r:id="rId3" w:type="default"/>
      <w:footerReference r:id="rId4" w:type="even"/>
      <w:pgSz w:w="11906" w:h="16838"/>
      <w:pgMar w:top="1531" w:right="1474" w:bottom="1531" w:left="1588" w:header="851" w:footer="992" w:gutter="0"/>
      <w:paperSrc w:other="15"/>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2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2E1A6">
    <w:pPr>
      <w:pStyle w:val="5"/>
      <w:framePr w:wrap="around" w:vAnchor="text" w:hAnchor="margin" w:xAlign="outside" w:y="1"/>
      <w:rPr>
        <w:rStyle w:val="10"/>
        <w:rFonts w:ascii="宋体" w:hAnsi="宋体"/>
        <w:sz w:val="28"/>
        <w:szCs w:val="28"/>
      </w:rPr>
    </w:pP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- 8 -</w:t>
    </w:r>
    <w:r>
      <w:rPr>
        <w:rFonts w:ascii="宋体" w:hAnsi="宋体"/>
        <w:sz w:val="28"/>
        <w:szCs w:val="28"/>
      </w:rPr>
      <w:fldChar w:fldCharType="end"/>
    </w:r>
  </w:p>
  <w:p w14:paraId="5BAC5EB8">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29319">
    <w:pPr>
      <w:pStyle w:val="5"/>
      <w:framePr w:wrap="around" w:vAnchor="text" w:hAnchor="margin" w:xAlign="outside" w:y="1"/>
      <w:rPr>
        <w:rStyle w:val="10"/>
      </w:rPr>
    </w:pPr>
    <w:r>
      <w:fldChar w:fldCharType="begin"/>
    </w:r>
    <w:r>
      <w:rPr>
        <w:rStyle w:val="10"/>
      </w:rPr>
      <w:instrText xml:space="preserve">PAGE  </w:instrText>
    </w:r>
    <w:r>
      <w:fldChar w:fldCharType="end"/>
    </w:r>
  </w:p>
  <w:p w14:paraId="2031D15B">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9E8D"/>
    <w:multiLevelType w:val="singleLevel"/>
    <w:tmpl w:val="EB2D9E8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1"/>
  <w:bordersDoNotSurroundFooter w:val="1"/>
  <w:documentProtection w:enforcement="0"/>
  <w:defaultTabStop w:val="420"/>
  <w:drawingGridHorizontalSpacing w:val="305"/>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rsids>
    <w:rsidRoot w:val="00DE4C4E"/>
    <w:rsid w:val="000027A9"/>
    <w:rsid w:val="00004128"/>
    <w:rsid w:val="00010698"/>
    <w:rsid w:val="00011324"/>
    <w:rsid w:val="000143EC"/>
    <w:rsid w:val="00014531"/>
    <w:rsid w:val="000148F5"/>
    <w:rsid w:val="00014E9F"/>
    <w:rsid w:val="00020370"/>
    <w:rsid w:val="00020B22"/>
    <w:rsid w:val="00024D7A"/>
    <w:rsid w:val="000334D3"/>
    <w:rsid w:val="00033538"/>
    <w:rsid w:val="00036465"/>
    <w:rsid w:val="000376D1"/>
    <w:rsid w:val="0004129C"/>
    <w:rsid w:val="0004321E"/>
    <w:rsid w:val="00045A01"/>
    <w:rsid w:val="00051BC3"/>
    <w:rsid w:val="00051F19"/>
    <w:rsid w:val="00054992"/>
    <w:rsid w:val="00054C9E"/>
    <w:rsid w:val="000646C6"/>
    <w:rsid w:val="0006700E"/>
    <w:rsid w:val="00073449"/>
    <w:rsid w:val="00075630"/>
    <w:rsid w:val="000802DA"/>
    <w:rsid w:val="00081885"/>
    <w:rsid w:val="00082DB7"/>
    <w:rsid w:val="000830BA"/>
    <w:rsid w:val="000843F3"/>
    <w:rsid w:val="0008467A"/>
    <w:rsid w:val="00085A11"/>
    <w:rsid w:val="00085F66"/>
    <w:rsid w:val="00086A77"/>
    <w:rsid w:val="000871AF"/>
    <w:rsid w:val="00087996"/>
    <w:rsid w:val="00087D7F"/>
    <w:rsid w:val="000907BC"/>
    <w:rsid w:val="000A1B6A"/>
    <w:rsid w:val="000A383E"/>
    <w:rsid w:val="000A5708"/>
    <w:rsid w:val="000A6640"/>
    <w:rsid w:val="000B02AB"/>
    <w:rsid w:val="000B19FD"/>
    <w:rsid w:val="000B2FFA"/>
    <w:rsid w:val="000B734C"/>
    <w:rsid w:val="000C229E"/>
    <w:rsid w:val="000D5767"/>
    <w:rsid w:val="000D5F90"/>
    <w:rsid w:val="000E11CD"/>
    <w:rsid w:val="000E6956"/>
    <w:rsid w:val="000F01C2"/>
    <w:rsid w:val="000F2D15"/>
    <w:rsid w:val="000F5CF0"/>
    <w:rsid w:val="00106EE9"/>
    <w:rsid w:val="0011247A"/>
    <w:rsid w:val="0012083B"/>
    <w:rsid w:val="00123F7B"/>
    <w:rsid w:val="0012773D"/>
    <w:rsid w:val="00127B87"/>
    <w:rsid w:val="0013776D"/>
    <w:rsid w:val="00145FA0"/>
    <w:rsid w:val="00146845"/>
    <w:rsid w:val="00146EF3"/>
    <w:rsid w:val="00154EC7"/>
    <w:rsid w:val="00156349"/>
    <w:rsid w:val="00157806"/>
    <w:rsid w:val="00161024"/>
    <w:rsid w:val="00161FAE"/>
    <w:rsid w:val="0016578C"/>
    <w:rsid w:val="00166E09"/>
    <w:rsid w:val="00170CE2"/>
    <w:rsid w:val="001719AB"/>
    <w:rsid w:val="001756E6"/>
    <w:rsid w:val="00175F2A"/>
    <w:rsid w:val="00177AB0"/>
    <w:rsid w:val="001812C3"/>
    <w:rsid w:val="00186336"/>
    <w:rsid w:val="00186F51"/>
    <w:rsid w:val="00186F83"/>
    <w:rsid w:val="00192048"/>
    <w:rsid w:val="00195079"/>
    <w:rsid w:val="001A064A"/>
    <w:rsid w:val="001A59C3"/>
    <w:rsid w:val="001A752D"/>
    <w:rsid w:val="001B4D01"/>
    <w:rsid w:val="001D0613"/>
    <w:rsid w:val="001D2271"/>
    <w:rsid w:val="001D27DC"/>
    <w:rsid w:val="001D5FA8"/>
    <w:rsid w:val="001E0F72"/>
    <w:rsid w:val="001E2346"/>
    <w:rsid w:val="001E3393"/>
    <w:rsid w:val="001E6D4C"/>
    <w:rsid w:val="001F05F4"/>
    <w:rsid w:val="001F7DDD"/>
    <w:rsid w:val="00210119"/>
    <w:rsid w:val="00210B0E"/>
    <w:rsid w:val="00213F78"/>
    <w:rsid w:val="00216985"/>
    <w:rsid w:val="00223C73"/>
    <w:rsid w:val="00224322"/>
    <w:rsid w:val="00224530"/>
    <w:rsid w:val="00226B77"/>
    <w:rsid w:val="00230040"/>
    <w:rsid w:val="00242C78"/>
    <w:rsid w:val="00243C78"/>
    <w:rsid w:val="00245D15"/>
    <w:rsid w:val="00246289"/>
    <w:rsid w:val="00247B63"/>
    <w:rsid w:val="00257F56"/>
    <w:rsid w:val="00270471"/>
    <w:rsid w:val="00270F40"/>
    <w:rsid w:val="00272EFD"/>
    <w:rsid w:val="002739A1"/>
    <w:rsid w:val="00275BED"/>
    <w:rsid w:val="0028335F"/>
    <w:rsid w:val="00283B68"/>
    <w:rsid w:val="00284783"/>
    <w:rsid w:val="00284CE8"/>
    <w:rsid w:val="002868DA"/>
    <w:rsid w:val="0029112C"/>
    <w:rsid w:val="002926AE"/>
    <w:rsid w:val="002930FC"/>
    <w:rsid w:val="0029491B"/>
    <w:rsid w:val="002962E4"/>
    <w:rsid w:val="002A1E98"/>
    <w:rsid w:val="002A3391"/>
    <w:rsid w:val="002A3AD5"/>
    <w:rsid w:val="002A4178"/>
    <w:rsid w:val="002B0053"/>
    <w:rsid w:val="002B35CD"/>
    <w:rsid w:val="002B602B"/>
    <w:rsid w:val="002B71B5"/>
    <w:rsid w:val="002B7CAD"/>
    <w:rsid w:val="002C2C19"/>
    <w:rsid w:val="002C5440"/>
    <w:rsid w:val="002C5774"/>
    <w:rsid w:val="002C744C"/>
    <w:rsid w:val="002C782B"/>
    <w:rsid w:val="002D322A"/>
    <w:rsid w:val="002D6364"/>
    <w:rsid w:val="002E2E7C"/>
    <w:rsid w:val="002E30B3"/>
    <w:rsid w:val="002E3694"/>
    <w:rsid w:val="002E47F9"/>
    <w:rsid w:val="002E4ADD"/>
    <w:rsid w:val="002E4F0C"/>
    <w:rsid w:val="002E6B24"/>
    <w:rsid w:val="002E7A3A"/>
    <w:rsid w:val="002F2356"/>
    <w:rsid w:val="002F331D"/>
    <w:rsid w:val="002F54B8"/>
    <w:rsid w:val="00300513"/>
    <w:rsid w:val="00301149"/>
    <w:rsid w:val="00301E67"/>
    <w:rsid w:val="00302A64"/>
    <w:rsid w:val="0030325A"/>
    <w:rsid w:val="003067B2"/>
    <w:rsid w:val="00306CA1"/>
    <w:rsid w:val="00307F15"/>
    <w:rsid w:val="003155B6"/>
    <w:rsid w:val="003168EE"/>
    <w:rsid w:val="00320D20"/>
    <w:rsid w:val="003214D6"/>
    <w:rsid w:val="003253EB"/>
    <w:rsid w:val="00325A0A"/>
    <w:rsid w:val="00326C73"/>
    <w:rsid w:val="003304D4"/>
    <w:rsid w:val="00331615"/>
    <w:rsid w:val="003331C4"/>
    <w:rsid w:val="00340229"/>
    <w:rsid w:val="003419A6"/>
    <w:rsid w:val="00345258"/>
    <w:rsid w:val="00347623"/>
    <w:rsid w:val="00347E93"/>
    <w:rsid w:val="00351063"/>
    <w:rsid w:val="00352860"/>
    <w:rsid w:val="0035447F"/>
    <w:rsid w:val="00361483"/>
    <w:rsid w:val="00361CCB"/>
    <w:rsid w:val="00362A6D"/>
    <w:rsid w:val="0036526F"/>
    <w:rsid w:val="003736CC"/>
    <w:rsid w:val="00374814"/>
    <w:rsid w:val="00376EFF"/>
    <w:rsid w:val="0038422C"/>
    <w:rsid w:val="00386B4E"/>
    <w:rsid w:val="00386DA1"/>
    <w:rsid w:val="003931FA"/>
    <w:rsid w:val="003941FD"/>
    <w:rsid w:val="003A05FC"/>
    <w:rsid w:val="003A0AB4"/>
    <w:rsid w:val="003A199A"/>
    <w:rsid w:val="003A1CC4"/>
    <w:rsid w:val="003A4B9C"/>
    <w:rsid w:val="003B21CA"/>
    <w:rsid w:val="003B6832"/>
    <w:rsid w:val="003B7199"/>
    <w:rsid w:val="003C0793"/>
    <w:rsid w:val="003C50C2"/>
    <w:rsid w:val="003C661B"/>
    <w:rsid w:val="003D0094"/>
    <w:rsid w:val="003D2B7B"/>
    <w:rsid w:val="003D4E90"/>
    <w:rsid w:val="003D5AFA"/>
    <w:rsid w:val="003D5EC9"/>
    <w:rsid w:val="003D7707"/>
    <w:rsid w:val="003D7870"/>
    <w:rsid w:val="003D78AB"/>
    <w:rsid w:val="003E0056"/>
    <w:rsid w:val="003E2589"/>
    <w:rsid w:val="003E49BD"/>
    <w:rsid w:val="003E66A8"/>
    <w:rsid w:val="003E6FD3"/>
    <w:rsid w:val="003F241F"/>
    <w:rsid w:val="003F7EDB"/>
    <w:rsid w:val="00400D69"/>
    <w:rsid w:val="0040144F"/>
    <w:rsid w:val="004017B9"/>
    <w:rsid w:val="00402491"/>
    <w:rsid w:val="00402A63"/>
    <w:rsid w:val="00403E65"/>
    <w:rsid w:val="00404C1C"/>
    <w:rsid w:val="0040531A"/>
    <w:rsid w:val="004053EA"/>
    <w:rsid w:val="00406D07"/>
    <w:rsid w:val="00410B85"/>
    <w:rsid w:val="00411F3B"/>
    <w:rsid w:val="0041488F"/>
    <w:rsid w:val="004162E6"/>
    <w:rsid w:val="00420298"/>
    <w:rsid w:val="0042268C"/>
    <w:rsid w:val="004232E1"/>
    <w:rsid w:val="00424255"/>
    <w:rsid w:val="00431426"/>
    <w:rsid w:val="00431834"/>
    <w:rsid w:val="004338CF"/>
    <w:rsid w:val="00437D93"/>
    <w:rsid w:val="00444914"/>
    <w:rsid w:val="00445436"/>
    <w:rsid w:val="00446D48"/>
    <w:rsid w:val="00447715"/>
    <w:rsid w:val="00450424"/>
    <w:rsid w:val="00450871"/>
    <w:rsid w:val="00454816"/>
    <w:rsid w:val="00454847"/>
    <w:rsid w:val="00454B05"/>
    <w:rsid w:val="00454FF2"/>
    <w:rsid w:val="00460FED"/>
    <w:rsid w:val="004616F5"/>
    <w:rsid w:val="0046716F"/>
    <w:rsid w:val="004676E0"/>
    <w:rsid w:val="00467916"/>
    <w:rsid w:val="00470F86"/>
    <w:rsid w:val="00471693"/>
    <w:rsid w:val="00473834"/>
    <w:rsid w:val="00477597"/>
    <w:rsid w:val="00477AE6"/>
    <w:rsid w:val="004812F5"/>
    <w:rsid w:val="00481AD8"/>
    <w:rsid w:val="00483198"/>
    <w:rsid w:val="00485BC0"/>
    <w:rsid w:val="0048699D"/>
    <w:rsid w:val="00486AB0"/>
    <w:rsid w:val="00497B02"/>
    <w:rsid w:val="004A29C6"/>
    <w:rsid w:val="004A3332"/>
    <w:rsid w:val="004A5D44"/>
    <w:rsid w:val="004B2B61"/>
    <w:rsid w:val="004B431E"/>
    <w:rsid w:val="004B5F88"/>
    <w:rsid w:val="004C0568"/>
    <w:rsid w:val="004C1E9B"/>
    <w:rsid w:val="004C43F5"/>
    <w:rsid w:val="004C7797"/>
    <w:rsid w:val="004D12FA"/>
    <w:rsid w:val="004D40EC"/>
    <w:rsid w:val="004D44FC"/>
    <w:rsid w:val="004D49F2"/>
    <w:rsid w:val="004E035F"/>
    <w:rsid w:val="004E3D28"/>
    <w:rsid w:val="004E58DC"/>
    <w:rsid w:val="004E7C1F"/>
    <w:rsid w:val="004F14D7"/>
    <w:rsid w:val="004F41FF"/>
    <w:rsid w:val="004F5F53"/>
    <w:rsid w:val="004F725D"/>
    <w:rsid w:val="005010BB"/>
    <w:rsid w:val="00501CA2"/>
    <w:rsid w:val="00502A18"/>
    <w:rsid w:val="00505653"/>
    <w:rsid w:val="00505F61"/>
    <w:rsid w:val="00506441"/>
    <w:rsid w:val="0050783C"/>
    <w:rsid w:val="00507A0D"/>
    <w:rsid w:val="005104C5"/>
    <w:rsid w:val="00511166"/>
    <w:rsid w:val="0052279F"/>
    <w:rsid w:val="0053484D"/>
    <w:rsid w:val="00536B86"/>
    <w:rsid w:val="0053765B"/>
    <w:rsid w:val="00537FFC"/>
    <w:rsid w:val="00541CF1"/>
    <w:rsid w:val="00542CE6"/>
    <w:rsid w:val="005438B8"/>
    <w:rsid w:val="00543BF2"/>
    <w:rsid w:val="00544223"/>
    <w:rsid w:val="005567F8"/>
    <w:rsid w:val="00570E21"/>
    <w:rsid w:val="005839CE"/>
    <w:rsid w:val="00584405"/>
    <w:rsid w:val="005859DC"/>
    <w:rsid w:val="00587C9D"/>
    <w:rsid w:val="0059276A"/>
    <w:rsid w:val="005A70BC"/>
    <w:rsid w:val="005A7ABB"/>
    <w:rsid w:val="005B02BE"/>
    <w:rsid w:val="005B1172"/>
    <w:rsid w:val="005B1367"/>
    <w:rsid w:val="005B73FC"/>
    <w:rsid w:val="005C08FC"/>
    <w:rsid w:val="005C093B"/>
    <w:rsid w:val="005C253E"/>
    <w:rsid w:val="005C528F"/>
    <w:rsid w:val="005C5729"/>
    <w:rsid w:val="005C6FAE"/>
    <w:rsid w:val="005D0E74"/>
    <w:rsid w:val="005D1C11"/>
    <w:rsid w:val="005E32BD"/>
    <w:rsid w:val="005E358C"/>
    <w:rsid w:val="005E5168"/>
    <w:rsid w:val="005E5CBD"/>
    <w:rsid w:val="005E726A"/>
    <w:rsid w:val="005F221A"/>
    <w:rsid w:val="0060112D"/>
    <w:rsid w:val="006032E3"/>
    <w:rsid w:val="00603330"/>
    <w:rsid w:val="00607F26"/>
    <w:rsid w:val="0061030D"/>
    <w:rsid w:val="0061093B"/>
    <w:rsid w:val="00617FD0"/>
    <w:rsid w:val="006235B1"/>
    <w:rsid w:val="0062413E"/>
    <w:rsid w:val="00624266"/>
    <w:rsid w:val="006261B1"/>
    <w:rsid w:val="00626547"/>
    <w:rsid w:val="00627F58"/>
    <w:rsid w:val="00631FB9"/>
    <w:rsid w:val="00633C90"/>
    <w:rsid w:val="006343A6"/>
    <w:rsid w:val="00640BD6"/>
    <w:rsid w:val="00643D5C"/>
    <w:rsid w:val="00643D73"/>
    <w:rsid w:val="00646A46"/>
    <w:rsid w:val="00647537"/>
    <w:rsid w:val="00647E7F"/>
    <w:rsid w:val="00653140"/>
    <w:rsid w:val="00653E89"/>
    <w:rsid w:val="006611D8"/>
    <w:rsid w:val="00662FE3"/>
    <w:rsid w:val="00664597"/>
    <w:rsid w:val="00664BA3"/>
    <w:rsid w:val="00667963"/>
    <w:rsid w:val="006712D1"/>
    <w:rsid w:val="006722AD"/>
    <w:rsid w:val="00673496"/>
    <w:rsid w:val="00674B70"/>
    <w:rsid w:val="0068006D"/>
    <w:rsid w:val="00680D56"/>
    <w:rsid w:val="00682014"/>
    <w:rsid w:val="0068330B"/>
    <w:rsid w:val="00684B4F"/>
    <w:rsid w:val="00685D8C"/>
    <w:rsid w:val="00686A6D"/>
    <w:rsid w:val="00692252"/>
    <w:rsid w:val="00693065"/>
    <w:rsid w:val="00695452"/>
    <w:rsid w:val="006A1CE6"/>
    <w:rsid w:val="006A26D3"/>
    <w:rsid w:val="006A56EF"/>
    <w:rsid w:val="006B10EB"/>
    <w:rsid w:val="006B15AC"/>
    <w:rsid w:val="006B388E"/>
    <w:rsid w:val="006B593C"/>
    <w:rsid w:val="006B69B1"/>
    <w:rsid w:val="006C6BA8"/>
    <w:rsid w:val="006C7B7E"/>
    <w:rsid w:val="006D03C5"/>
    <w:rsid w:val="006D0584"/>
    <w:rsid w:val="006D342B"/>
    <w:rsid w:val="006D37CA"/>
    <w:rsid w:val="006D720B"/>
    <w:rsid w:val="006E401A"/>
    <w:rsid w:val="006E616C"/>
    <w:rsid w:val="006F5A80"/>
    <w:rsid w:val="006F7F7F"/>
    <w:rsid w:val="00702CE7"/>
    <w:rsid w:val="007047FE"/>
    <w:rsid w:val="007070DD"/>
    <w:rsid w:val="00707DB8"/>
    <w:rsid w:val="007129C7"/>
    <w:rsid w:val="00715278"/>
    <w:rsid w:val="00715301"/>
    <w:rsid w:val="00715806"/>
    <w:rsid w:val="0071602E"/>
    <w:rsid w:val="00720F40"/>
    <w:rsid w:val="007212C4"/>
    <w:rsid w:val="00723B8D"/>
    <w:rsid w:val="00735213"/>
    <w:rsid w:val="0073687A"/>
    <w:rsid w:val="00737D7F"/>
    <w:rsid w:val="00737E55"/>
    <w:rsid w:val="0074410C"/>
    <w:rsid w:val="007460B1"/>
    <w:rsid w:val="00746535"/>
    <w:rsid w:val="00750268"/>
    <w:rsid w:val="00761AA9"/>
    <w:rsid w:val="00765909"/>
    <w:rsid w:val="00765B08"/>
    <w:rsid w:val="00766463"/>
    <w:rsid w:val="007721B6"/>
    <w:rsid w:val="0077397B"/>
    <w:rsid w:val="00776284"/>
    <w:rsid w:val="00781A50"/>
    <w:rsid w:val="00784E89"/>
    <w:rsid w:val="0079748C"/>
    <w:rsid w:val="007A04C7"/>
    <w:rsid w:val="007A22D7"/>
    <w:rsid w:val="007A354F"/>
    <w:rsid w:val="007A3A63"/>
    <w:rsid w:val="007A4F45"/>
    <w:rsid w:val="007A6055"/>
    <w:rsid w:val="007A652B"/>
    <w:rsid w:val="007A6F73"/>
    <w:rsid w:val="007B21EE"/>
    <w:rsid w:val="007B225F"/>
    <w:rsid w:val="007B7934"/>
    <w:rsid w:val="007C160A"/>
    <w:rsid w:val="007C5520"/>
    <w:rsid w:val="007C5584"/>
    <w:rsid w:val="007C5F16"/>
    <w:rsid w:val="007C762B"/>
    <w:rsid w:val="007D1F82"/>
    <w:rsid w:val="007D21DD"/>
    <w:rsid w:val="007D3AF8"/>
    <w:rsid w:val="007D6C50"/>
    <w:rsid w:val="007D705D"/>
    <w:rsid w:val="007D75CF"/>
    <w:rsid w:val="007E115A"/>
    <w:rsid w:val="007E3BDE"/>
    <w:rsid w:val="007F0BD2"/>
    <w:rsid w:val="007F145E"/>
    <w:rsid w:val="007F6DAA"/>
    <w:rsid w:val="007F7A5B"/>
    <w:rsid w:val="00805364"/>
    <w:rsid w:val="00807FFD"/>
    <w:rsid w:val="008139EC"/>
    <w:rsid w:val="00814AE8"/>
    <w:rsid w:val="00815212"/>
    <w:rsid w:val="00816C24"/>
    <w:rsid w:val="00827A7B"/>
    <w:rsid w:val="0083075E"/>
    <w:rsid w:val="00831522"/>
    <w:rsid w:val="00832702"/>
    <w:rsid w:val="00835C1C"/>
    <w:rsid w:val="00836021"/>
    <w:rsid w:val="008404CC"/>
    <w:rsid w:val="008406F1"/>
    <w:rsid w:val="00841D6E"/>
    <w:rsid w:val="00846B90"/>
    <w:rsid w:val="00850D87"/>
    <w:rsid w:val="00853453"/>
    <w:rsid w:val="00862143"/>
    <w:rsid w:val="008648D2"/>
    <w:rsid w:val="008662C8"/>
    <w:rsid w:val="0087636F"/>
    <w:rsid w:val="00881295"/>
    <w:rsid w:val="00884113"/>
    <w:rsid w:val="00887FFE"/>
    <w:rsid w:val="0089489E"/>
    <w:rsid w:val="008A0802"/>
    <w:rsid w:val="008A6016"/>
    <w:rsid w:val="008B094D"/>
    <w:rsid w:val="008C58D1"/>
    <w:rsid w:val="008D1C2F"/>
    <w:rsid w:val="008D4494"/>
    <w:rsid w:val="008D508E"/>
    <w:rsid w:val="008D522C"/>
    <w:rsid w:val="008D7519"/>
    <w:rsid w:val="008D7CC3"/>
    <w:rsid w:val="008E1EE5"/>
    <w:rsid w:val="008E3A7A"/>
    <w:rsid w:val="008E4895"/>
    <w:rsid w:val="00903E9D"/>
    <w:rsid w:val="00904576"/>
    <w:rsid w:val="009048AF"/>
    <w:rsid w:val="0090537D"/>
    <w:rsid w:val="00906D3F"/>
    <w:rsid w:val="0092255E"/>
    <w:rsid w:val="00923A5A"/>
    <w:rsid w:val="00926F17"/>
    <w:rsid w:val="0092705A"/>
    <w:rsid w:val="0092781A"/>
    <w:rsid w:val="00927983"/>
    <w:rsid w:val="0093212D"/>
    <w:rsid w:val="0094072F"/>
    <w:rsid w:val="00940A56"/>
    <w:rsid w:val="00941077"/>
    <w:rsid w:val="009440E4"/>
    <w:rsid w:val="009472D4"/>
    <w:rsid w:val="00954B67"/>
    <w:rsid w:val="009611DA"/>
    <w:rsid w:val="00962A89"/>
    <w:rsid w:val="009649D0"/>
    <w:rsid w:val="009731C1"/>
    <w:rsid w:val="009749BA"/>
    <w:rsid w:val="00975CC9"/>
    <w:rsid w:val="0097788C"/>
    <w:rsid w:val="009810D0"/>
    <w:rsid w:val="00986970"/>
    <w:rsid w:val="00990079"/>
    <w:rsid w:val="0099530D"/>
    <w:rsid w:val="00996E20"/>
    <w:rsid w:val="00997AC0"/>
    <w:rsid w:val="009A1C67"/>
    <w:rsid w:val="009A755A"/>
    <w:rsid w:val="009B1C10"/>
    <w:rsid w:val="009B4381"/>
    <w:rsid w:val="009C2413"/>
    <w:rsid w:val="009C7461"/>
    <w:rsid w:val="009D1158"/>
    <w:rsid w:val="009D4E55"/>
    <w:rsid w:val="009E1067"/>
    <w:rsid w:val="009F1A70"/>
    <w:rsid w:val="009F402F"/>
    <w:rsid w:val="009F50A8"/>
    <w:rsid w:val="009F6102"/>
    <w:rsid w:val="00A016DD"/>
    <w:rsid w:val="00A0171F"/>
    <w:rsid w:val="00A01808"/>
    <w:rsid w:val="00A049BC"/>
    <w:rsid w:val="00A10DAB"/>
    <w:rsid w:val="00A124A9"/>
    <w:rsid w:val="00A13226"/>
    <w:rsid w:val="00A13408"/>
    <w:rsid w:val="00A134A8"/>
    <w:rsid w:val="00A13C1A"/>
    <w:rsid w:val="00A26F39"/>
    <w:rsid w:val="00A32DDF"/>
    <w:rsid w:val="00A35A9D"/>
    <w:rsid w:val="00A4231C"/>
    <w:rsid w:val="00A602ED"/>
    <w:rsid w:val="00A60B45"/>
    <w:rsid w:val="00A61506"/>
    <w:rsid w:val="00A636C0"/>
    <w:rsid w:val="00A64CB6"/>
    <w:rsid w:val="00A66D4E"/>
    <w:rsid w:val="00A71173"/>
    <w:rsid w:val="00A7232E"/>
    <w:rsid w:val="00A725B2"/>
    <w:rsid w:val="00A73C38"/>
    <w:rsid w:val="00A75456"/>
    <w:rsid w:val="00A75522"/>
    <w:rsid w:val="00A81621"/>
    <w:rsid w:val="00A81867"/>
    <w:rsid w:val="00A818A2"/>
    <w:rsid w:val="00A85570"/>
    <w:rsid w:val="00A86139"/>
    <w:rsid w:val="00A9020E"/>
    <w:rsid w:val="00A90D07"/>
    <w:rsid w:val="00A958BF"/>
    <w:rsid w:val="00A96529"/>
    <w:rsid w:val="00A97216"/>
    <w:rsid w:val="00A972FC"/>
    <w:rsid w:val="00AA4375"/>
    <w:rsid w:val="00AA4895"/>
    <w:rsid w:val="00AA4D28"/>
    <w:rsid w:val="00AA6076"/>
    <w:rsid w:val="00AA7523"/>
    <w:rsid w:val="00AA7886"/>
    <w:rsid w:val="00AB6051"/>
    <w:rsid w:val="00AC1140"/>
    <w:rsid w:val="00AC6CCD"/>
    <w:rsid w:val="00AD12E6"/>
    <w:rsid w:val="00AD77A1"/>
    <w:rsid w:val="00AE387E"/>
    <w:rsid w:val="00AE3D40"/>
    <w:rsid w:val="00AE3FAA"/>
    <w:rsid w:val="00AE3FE4"/>
    <w:rsid w:val="00AF1D00"/>
    <w:rsid w:val="00AF2335"/>
    <w:rsid w:val="00AF7EE2"/>
    <w:rsid w:val="00B03759"/>
    <w:rsid w:val="00B0463F"/>
    <w:rsid w:val="00B11C5C"/>
    <w:rsid w:val="00B122DF"/>
    <w:rsid w:val="00B20CDA"/>
    <w:rsid w:val="00B226C5"/>
    <w:rsid w:val="00B23882"/>
    <w:rsid w:val="00B252ED"/>
    <w:rsid w:val="00B2794C"/>
    <w:rsid w:val="00B40D7F"/>
    <w:rsid w:val="00B45FAC"/>
    <w:rsid w:val="00B462F7"/>
    <w:rsid w:val="00B5083A"/>
    <w:rsid w:val="00B52112"/>
    <w:rsid w:val="00B5223E"/>
    <w:rsid w:val="00B52AC0"/>
    <w:rsid w:val="00B55183"/>
    <w:rsid w:val="00B60B1A"/>
    <w:rsid w:val="00B65C62"/>
    <w:rsid w:val="00B67780"/>
    <w:rsid w:val="00B705EC"/>
    <w:rsid w:val="00B75ABA"/>
    <w:rsid w:val="00B872E2"/>
    <w:rsid w:val="00B9241E"/>
    <w:rsid w:val="00B94A0D"/>
    <w:rsid w:val="00B966FB"/>
    <w:rsid w:val="00B967BF"/>
    <w:rsid w:val="00BA1F61"/>
    <w:rsid w:val="00BA3E28"/>
    <w:rsid w:val="00BA4FBC"/>
    <w:rsid w:val="00BA5AB2"/>
    <w:rsid w:val="00BA712C"/>
    <w:rsid w:val="00BA792F"/>
    <w:rsid w:val="00BB1D87"/>
    <w:rsid w:val="00BC3EB4"/>
    <w:rsid w:val="00BC4868"/>
    <w:rsid w:val="00BD1710"/>
    <w:rsid w:val="00BD66BC"/>
    <w:rsid w:val="00BE1D13"/>
    <w:rsid w:val="00BE3B27"/>
    <w:rsid w:val="00BE40FD"/>
    <w:rsid w:val="00BE786B"/>
    <w:rsid w:val="00BF3ACD"/>
    <w:rsid w:val="00BF3EEE"/>
    <w:rsid w:val="00BF404E"/>
    <w:rsid w:val="00BF41D0"/>
    <w:rsid w:val="00BF42D8"/>
    <w:rsid w:val="00BF6B73"/>
    <w:rsid w:val="00C023D9"/>
    <w:rsid w:val="00C06106"/>
    <w:rsid w:val="00C06B49"/>
    <w:rsid w:val="00C06D43"/>
    <w:rsid w:val="00C070DF"/>
    <w:rsid w:val="00C07A50"/>
    <w:rsid w:val="00C07A55"/>
    <w:rsid w:val="00C11E5D"/>
    <w:rsid w:val="00C16BB0"/>
    <w:rsid w:val="00C16D22"/>
    <w:rsid w:val="00C21FB9"/>
    <w:rsid w:val="00C22B6F"/>
    <w:rsid w:val="00C22C30"/>
    <w:rsid w:val="00C2322E"/>
    <w:rsid w:val="00C23895"/>
    <w:rsid w:val="00C23C9B"/>
    <w:rsid w:val="00C27307"/>
    <w:rsid w:val="00C30E4F"/>
    <w:rsid w:val="00C31097"/>
    <w:rsid w:val="00C32846"/>
    <w:rsid w:val="00C347CD"/>
    <w:rsid w:val="00C423E8"/>
    <w:rsid w:val="00C44EF4"/>
    <w:rsid w:val="00C45903"/>
    <w:rsid w:val="00C459A8"/>
    <w:rsid w:val="00C45A0D"/>
    <w:rsid w:val="00C47BF8"/>
    <w:rsid w:val="00C55CC3"/>
    <w:rsid w:val="00C57FC1"/>
    <w:rsid w:val="00C61D9B"/>
    <w:rsid w:val="00C63412"/>
    <w:rsid w:val="00C67DFA"/>
    <w:rsid w:val="00C70DFD"/>
    <w:rsid w:val="00C70E4E"/>
    <w:rsid w:val="00C70FE7"/>
    <w:rsid w:val="00C830FF"/>
    <w:rsid w:val="00C85C42"/>
    <w:rsid w:val="00C93D26"/>
    <w:rsid w:val="00C94DE8"/>
    <w:rsid w:val="00C9580A"/>
    <w:rsid w:val="00C9658D"/>
    <w:rsid w:val="00CA5CAF"/>
    <w:rsid w:val="00CA68B9"/>
    <w:rsid w:val="00CB56A1"/>
    <w:rsid w:val="00CC4287"/>
    <w:rsid w:val="00CC481C"/>
    <w:rsid w:val="00CC5ECB"/>
    <w:rsid w:val="00CD14A8"/>
    <w:rsid w:val="00CD2D8C"/>
    <w:rsid w:val="00CD7A2B"/>
    <w:rsid w:val="00CE59D6"/>
    <w:rsid w:val="00CF104F"/>
    <w:rsid w:val="00CF151C"/>
    <w:rsid w:val="00CF22F3"/>
    <w:rsid w:val="00CF47F4"/>
    <w:rsid w:val="00CF6156"/>
    <w:rsid w:val="00CF7605"/>
    <w:rsid w:val="00CF7F14"/>
    <w:rsid w:val="00CF7FAF"/>
    <w:rsid w:val="00D0660B"/>
    <w:rsid w:val="00D07E7B"/>
    <w:rsid w:val="00D1450C"/>
    <w:rsid w:val="00D1486F"/>
    <w:rsid w:val="00D17495"/>
    <w:rsid w:val="00D25DC5"/>
    <w:rsid w:val="00D302C9"/>
    <w:rsid w:val="00D31AC5"/>
    <w:rsid w:val="00D329D6"/>
    <w:rsid w:val="00D32C3E"/>
    <w:rsid w:val="00D34BEB"/>
    <w:rsid w:val="00D361A3"/>
    <w:rsid w:val="00D37EDD"/>
    <w:rsid w:val="00D461F2"/>
    <w:rsid w:val="00D46687"/>
    <w:rsid w:val="00D466C7"/>
    <w:rsid w:val="00D4700E"/>
    <w:rsid w:val="00D531BC"/>
    <w:rsid w:val="00D53A9A"/>
    <w:rsid w:val="00D613D8"/>
    <w:rsid w:val="00D62446"/>
    <w:rsid w:val="00D63FBA"/>
    <w:rsid w:val="00D66A05"/>
    <w:rsid w:val="00D719E9"/>
    <w:rsid w:val="00D82811"/>
    <w:rsid w:val="00D838C5"/>
    <w:rsid w:val="00D85F38"/>
    <w:rsid w:val="00D8750F"/>
    <w:rsid w:val="00D91A25"/>
    <w:rsid w:val="00D92A40"/>
    <w:rsid w:val="00D94420"/>
    <w:rsid w:val="00D97DC4"/>
    <w:rsid w:val="00DB2C70"/>
    <w:rsid w:val="00DB4A55"/>
    <w:rsid w:val="00DC1FDD"/>
    <w:rsid w:val="00DC247C"/>
    <w:rsid w:val="00DC2F57"/>
    <w:rsid w:val="00DC3401"/>
    <w:rsid w:val="00DC3D12"/>
    <w:rsid w:val="00DC638B"/>
    <w:rsid w:val="00DC722C"/>
    <w:rsid w:val="00DC7B89"/>
    <w:rsid w:val="00DD09B4"/>
    <w:rsid w:val="00DD1450"/>
    <w:rsid w:val="00DD1DD2"/>
    <w:rsid w:val="00DD37B3"/>
    <w:rsid w:val="00DD3DFE"/>
    <w:rsid w:val="00DD7A97"/>
    <w:rsid w:val="00DD7E89"/>
    <w:rsid w:val="00DE2FDA"/>
    <w:rsid w:val="00DE4A59"/>
    <w:rsid w:val="00DE4C4E"/>
    <w:rsid w:val="00DE5FE1"/>
    <w:rsid w:val="00DE67F7"/>
    <w:rsid w:val="00DE7312"/>
    <w:rsid w:val="00DF0727"/>
    <w:rsid w:val="00DF09C8"/>
    <w:rsid w:val="00DF309D"/>
    <w:rsid w:val="00DF48A1"/>
    <w:rsid w:val="00DF61AC"/>
    <w:rsid w:val="00DF6E45"/>
    <w:rsid w:val="00E04826"/>
    <w:rsid w:val="00E04CCA"/>
    <w:rsid w:val="00E061CA"/>
    <w:rsid w:val="00E130C4"/>
    <w:rsid w:val="00E156B7"/>
    <w:rsid w:val="00E1706B"/>
    <w:rsid w:val="00E17986"/>
    <w:rsid w:val="00E20BFE"/>
    <w:rsid w:val="00E215FA"/>
    <w:rsid w:val="00E21622"/>
    <w:rsid w:val="00E23C56"/>
    <w:rsid w:val="00E26C75"/>
    <w:rsid w:val="00E276D3"/>
    <w:rsid w:val="00E31498"/>
    <w:rsid w:val="00E33511"/>
    <w:rsid w:val="00E3729E"/>
    <w:rsid w:val="00E43F4B"/>
    <w:rsid w:val="00E447F8"/>
    <w:rsid w:val="00E448AA"/>
    <w:rsid w:val="00E475C2"/>
    <w:rsid w:val="00E47EFC"/>
    <w:rsid w:val="00E50F21"/>
    <w:rsid w:val="00E529D0"/>
    <w:rsid w:val="00E54E02"/>
    <w:rsid w:val="00E57811"/>
    <w:rsid w:val="00E64BD3"/>
    <w:rsid w:val="00E67C31"/>
    <w:rsid w:val="00E67FF6"/>
    <w:rsid w:val="00E71E40"/>
    <w:rsid w:val="00E71F3C"/>
    <w:rsid w:val="00E80054"/>
    <w:rsid w:val="00E804C0"/>
    <w:rsid w:val="00E8343E"/>
    <w:rsid w:val="00E84FE4"/>
    <w:rsid w:val="00E856FE"/>
    <w:rsid w:val="00E87E48"/>
    <w:rsid w:val="00E91022"/>
    <w:rsid w:val="00E9129F"/>
    <w:rsid w:val="00E95C77"/>
    <w:rsid w:val="00E9662C"/>
    <w:rsid w:val="00E9684A"/>
    <w:rsid w:val="00E96AF6"/>
    <w:rsid w:val="00EA4094"/>
    <w:rsid w:val="00EB2AC2"/>
    <w:rsid w:val="00EB5C95"/>
    <w:rsid w:val="00EC009B"/>
    <w:rsid w:val="00EC2160"/>
    <w:rsid w:val="00EC2288"/>
    <w:rsid w:val="00EC2972"/>
    <w:rsid w:val="00EC5250"/>
    <w:rsid w:val="00EC5263"/>
    <w:rsid w:val="00EC6234"/>
    <w:rsid w:val="00ED146C"/>
    <w:rsid w:val="00EE75CD"/>
    <w:rsid w:val="00EF146D"/>
    <w:rsid w:val="00EF32DE"/>
    <w:rsid w:val="00F00467"/>
    <w:rsid w:val="00F005EF"/>
    <w:rsid w:val="00F01171"/>
    <w:rsid w:val="00F04AA6"/>
    <w:rsid w:val="00F04E73"/>
    <w:rsid w:val="00F121D0"/>
    <w:rsid w:val="00F13736"/>
    <w:rsid w:val="00F13D1B"/>
    <w:rsid w:val="00F14A27"/>
    <w:rsid w:val="00F150CE"/>
    <w:rsid w:val="00F179BB"/>
    <w:rsid w:val="00F17A78"/>
    <w:rsid w:val="00F20665"/>
    <w:rsid w:val="00F23786"/>
    <w:rsid w:val="00F24A68"/>
    <w:rsid w:val="00F273A4"/>
    <w:rsid w:val="00F3513E"/>
    <w:rsid w:val="00F3701C"/>
    <w:rsid w:val="00F37808"/>
    <w:rsid w:val="00F4231A"/>
    <w:rsid w:val="00F43AA6"/>
    <w:rsid w:val="00F46FE4"/>
    <w:rsid w:val="00F53478"/>
    <w:rsid w:val="00F5605A"/>
    <w:rsid w:val="00F60E7A"/>
    <w:rsid w:val="00F628E3"/>
    <w:rsid w:val="00F6313A"/>
    <w:rsid w:val="00F672CD"/>
    <w:rsid w:val="00F72812"/>
    <w:rsid w:val="00F7644F"/>
    <w:rsid w:val="00F768A5"/>
    <w:rsid w:val="00F76B3D"/>
    <w:rsid w:val="00F81B9D"/>
    <w:rsid w:val="00F8251F"/>
    <w:rsid w:val="00F84B1D"/>
    <w:rsid w:val="00F85A36"/>
    <w:rsid w:val="00F8720C"/>
    <w:rsid w:val="00F872F5"/>
    <w:rsid w:val="00F877FA"/>
    <w:rsid w:val="00F93CF9"/>
    <w:rsid w:val="00FA145B"/>
    <w:rsid w:val="00FA16C4"/>
    <w:rsid w:val="00FA1A08"/>
    <w:rsid w:val="00FA6F86"/>
    <w:rsid w:val="00FA701B"/>
    <w:rsid w:val="00FB0528"/>
    <w:rsid w:val="00FB29A7"/>
    <w:rsid w:val="00FB4004"/>
    <w:rsid w:val="00FD4F72"/>
    <w:rsid w:val="00FD50AF"/>
    <w:rsid w:val="00FD7535"/>
    <w:rsid w:val="00FE0F0C"/>
    <w:rsid w:val="00FE2C08"/>
    <w:rsid w:val="00FE5012"/>
    <w:rsid w:val="00FE678A"/>
    <w:rsid w:val="00FE6873"/>
    <w:rsid w:val="00FF4D57"/>
    <w:rsid w:val="019364BB"/>
    <w:rsid w:val="019A26D0"/>
    <w:rsid w:val="020957B7"/>
    <w:rsid w:val="02AD6C09"/>
    <w:rsid w:val="02C852F8"/>
    <w:rsid w:val="030B1D17"/>
    <w:rsid w:val="036D6344"/>
    <w:rsid w:val="038C41ED"/>
    <w:rsid w:val="0396139B"/>
    <w:rsid w:val="03AB07D4"/>
    <w:rsid w:val="03C575EB"/>
    <w:rsid w:val="03FE020D"/>
    <w:rsid w:val="04604671"/>
    <w:rsid w:val="046965DC"/>
    <w:rsid w:val="04BE7B92"/>
    <w:rsid w:val="04E913B1"/>
    <w:rsid w:val="05845B3C"/>
    <w:rsid w:val="064267F1"/>
    <w:rsid w:val="0670563B"/>
    <w:rsid w:val="06742B9A"/>
    <w:rsid w:val="06960511"/>
    <w:rsid w:val="06B6052B"/>
    <w:rsid w:val="072371ED"/>
    <w:rsid w:val="07291868"/>
    <w:rsid w:val="072B4F74"/>
    <w:rsid w:val="07406D0A"/>
    <w:rsid w:val="075349D2"/>
    <w:rsid w:val="077E21F0"/>
    <w:rsid w:val="07CC6826"/>
    <w:rsid w:val="08390860"/>
    <w:rsid w:val="092F5852"/>
    <w:rsid w:val="0A220CC8"/>
    <w:rsid w:val="0A9647D7"/>
    <w:rsid w:val="0AF23AD2"/>
    <w:rsid w:val="0B1560BC"/>
    <w:rsid w:val="0B1B393D"/>
    <w:rsid w:val="0B7270C5"/>
    <w:rsid w:val="0B9A11FE"/>
    <w:rsid w:val="0BA31BD1"/>
    <w:rsid w:val="0C1D2D91"/>
    <w:rsid w:val="0CE41B88"/>
    <w:rsid w:val="0DE5476B"/>
    <w:rsid w:val="0E172AD3"/>
    <w:rsid w:val="0E3A3FD2"/>
    <w:rsid w:val="0EDC20B7"/>
    <w:rsid w:val="0F0A5EA2"/>
    <w:rsid w:val="0FDA3C3A"/>
    <w:rsid w:val="100A55B8"/>
    <w:rsid w:val="102F080F"/>
    <w:rsid w:val="1041177C"/>
    <w:rsid w:val="105F770D"/>
    <w:rsid w:val="106D2F08"/>
    <w:rsid w:val="10E228D5"/>
    <w:rsid w:val="111342CE"/>
    <w:rsid w:val="11333B34"/>
    <w:rsid w:val="117A1A9A"/>
    <w:rsid w:val="117A5A5D"/>
    <w:rsid w:val="117B3DA6"/>
    <w:rsid w:val="11BB30BA"/>
    <w:rsid w:val="1248115A"/>
    <w:rsid w:val="12B86B7B"/>
    <w:rsid w:val="12DA7CDE"/>
    <w:rsid w:val="13711C23"/>
    <w:rsid w:val="13AA0A11"/>
    <w:rsid w:val="13F61B19"/>
    <w:rsid w:val="152144CA"/>
    <w:rsid w:val="153D2EC6"/>
    <w:rsid w:val="1545092C"/>
    <w:rsid w:val="1573085E"/>
    <w:rsid w:val="157B093F"/>
    <w:rsid w:val="15B17020"/>
    <w:rsid w:val="167D102B"/>
    <w:rsid w:val="16AF4E2B"/>
    <w:rsid w:val="174F5634"/>
    <w:rsid w:val="175842FF"/>
    <w:rsid w:val="187E3ACD"/>
    <w:rsid w:val="187F1F61"/>
    <w:rsid w:val="18DC4EB8"/>
    <w:rsid w:val="19423699"/>
    <w:rsid w:val="19922B37"/>
    <w:rsid w:val="19AF6F49"/>
    <w:rsid w:val="19B5476E"/>
    <w:rsid w:val="19C25DCC"/>
    <w:rsid w:val="19EC5267"/>
    <w:rsid w:val="1A1C7755"/>
    <w:rsid w:val="1A2C056B"/>
    <w:rsid w:val="1A372004"/>
    <w:rsid w:val="1A4622CA"/>
    <w:rsid w:val="1AE142B0"/>
    <w:rsid w:val="1B185CC0"/>
    <w:rsid w:val="1B1D0D3E"/>
    <w:rsid w:val="1B327489"/>
    <w:rsid w:val="1BB33600"/>
    <w:rsid w:val="1BBA778A"/>
    <w:rsid w:val="1C332BD7"/>
    <w:rsid w:val="1C362EB0"/>
    <w:rsid w:val="1C710F7C"/>
    <w:rsid w:val="1CEF06ED"/>
    <w:rsid w:val="1D7A5C5B"/>
    <w:rsid w:val="1E0F6E8D"/>
    <w:rsid w:val="1E6C789D"/>
    <w:rsid w:val="1E967AD6"/>
    <w:rsid w:val="1ED12824"/>
    <w:rsid w:val="1F3D4DF8"/>
    <w:rsid w:val="1FDC38F6"/>
    <w:rsid w:val="1FF15CA2"/>
    <w:rsid w:val="20006F1D"/>
    <w:rsid w:val="202540BF"/>
    <w:rsid w:val="20540246"/>
    <w:rsid w:val="2181132D"/>
    <w:rsid w:val="218E7FEF"/>
    <w:rsid w:val="21911419"/>
    <w:rsid w:val="21AF65E3"/>
    <w:rsid w:val="21C71FE5"/>
    <w:rsid w:val="222B4254"/>
    <w:rsid w:val="222C7E44"/>
    <w:rsid w:val="22746F01"/>
    <w:rsid w:val="230633D1"/>
    <w:rsid w:val="235D60D0"/>
    <w:rsid w:val="23B24F99"/>
    <w:rsid w:val="23B7348E"/>
    <w:rsid w:val="23C1011D"/>
    <w:rsid w:val="23CD142A"/>
    <w:rsid w:val="23CF15FD"/>
    <w:rsid w:val="24587B44"/>
    <w:rsid w:val="24A13A0A"/>
    <w:rsid w:val="24BF65E8"/>
    <w:rsid w:val="2729213B"/>
    <w:rsid w:val="2747469F"/>
    <w:rsid w:val="277A79E0"/>
    <w:rsid w:val="2782039A"/>
    <w:rsid w:val="27A5086C"/>
    <w:rsid w:val="27AB1F2B"/>
    <w:rsid w:val="27C34EB8"/>
    <w:rsid w:val="27CF6CC1"/>
    <w:rsid w:val="27CF6E1F"/>
    <w:rsid w:val="285344D8"/>
    <w:rsid w:val="28610C7D"/>
    <w:rsid w:val="28837BAA"/>
    <w:rsid w:val="289B7510"/>
    <w:rsid w:val="28A82038"/>
    <w:rsid w:val="29070CF0"/>
    <w:rsid w:val="292076D4"/>
    <w:rsid w:val="29775EC2"/>
    <w:rsid w:val="29F22448"/>
    <w:rsid w:val="2A567BCF"/>
    <w:rsid w:val="2A8767B7"/>
    <w:rsid w:val="2AB363C7"/>
    <w:rsid w:val="2ADB04ED"/>
    <w:rsid w:val="2B157618"/>
    <w:rsid w:val="2B841796"/>
    <w:rsid w:val="2BBC7803"/>
    <w:rsid w:val="2C4225B4"/>
    <w:rsid w:val="2CE7536A"/>
    <w:rsid w:val="2CF07236"/>
    <w:rsid w:val="2D070B16"/>
    <w:rsid w:val="2D443AC4"/>
    <w:rsid w:val="2DA12846"/>
    <w:rsid w:val="2DA876E2"/>
    <w:rsid w:val="2DB61BA7"/>
    <w:rsid w:val="2E906C57"/>
    <w:rsid w:val="2EE30DF4"/>
    <w:rsid w:val="2EFE0540"/>
    <w:rsid w:val="2F5468AB"/>
    <w:rsid w:val="2F626869"/>
    <w:rsid w:val="2F710879"/>
    <w:rsid w:val="2FA71DC6"/>
    <w:rsid w:val="2FE01C99"/>
    <w:rsid w:val="304A6523"/>
    <w:rsid w:val="31432B0E"/>
    <w:rsid w:val="315D2D1F"/>
    <w:rsid w:val="31E11EF9"/>
    <w:rsid w:val="32264877"/>
    <w:rsid w:val="32313A36"/>
    <w:rsid w:val="323C1D72"/>
    <w:rsid w:val="32576F97"/>
    <w:rsid w:val="32B54CA5"/>
    <w:rsid w:val="32F6767E"/>
    <w:rsid w:val="335F3A07"/>
    <w:rsid w:val="33AA64CF"/>
    <w:rsid w:val="345E05C2"/>
    <w:rsid w:val="34D06ED0"/>
    <w:rsid w:val="3533488F"/>
    <w:rsid w:val="35AB6B0D"/>
    <w:rsid w:val="35CD3658"/>
    <w:rsid w:val="365B0AD2"/>
    <w:rsid w:val="36643095"/>
    <w:rsid w:val="36CA7615"/>
    <w:rsid w:val="37001648"/>
    <w:rsid w:val="374E27A5"/>
    <w:rsid w:val="37764064"/>
    <w:rsid w:val="380225DF"/>
    <w:rsid w:val="382849A1"/>
    <w:rsid w:val="393478DE"/>
    <w:rsid w:val="39554FCF"/>
    <w:rsid w:val="3AD92E0D"/>
    <w:rsid w:val="3AEA2C48"/>
    <w:rsid w:val="3B02058C"/>
    <w:rsid w:val="3BB3194D"/>
    <w:rsid w:val="3BB62075"/>
    <w:rsid w:val="3BEC12FC"/>
    <w:rsid w:val="3BFB3288"/>
    <w:rsid w:val="3CD73B25"/>
    <w:rsid w:val="3D7D43A9"/>
    <w:rsid w:val="3D904216"/>
    <w:rsid w:val="3DBF224A"/>
    <w:rsid w:val="3DC2417C"/>
    <w:rsid w:val="3DDD15FF"/>
    <w:rsid w:val="3DE35471"/>
    <w:rsid w:val="3DF36448"/>
    <w:rsid w:val="3DF53057"/>
    <w:rsid w:val="3E381083"/>
    <w:rsid w:val="3EA37937"/>
    <w:rsid w:val="3F05146A"/>
    <w:rsid w:val="3F2C2457"/>
    <w:rsid w:val="3F9410AC"/>
    <w:rsid w:val="3FA46887"/>
    <w:rsid w:val="3FE912D1"/>
    <w:rsid w:val="40165221"/>
    <w:rsid w:val="402942D2"/>
    <w:rsid w:val="40754D6A"/>
    <w:rsid w:val="408048CE"/>
    <w:rsid w:val="410B4E6C"/>
    <w:rsid w:val="411E6120"/>
    <w:rsid w:val="4131449E"/>
    <w:rsid w:val="41EA1406"/>
    <w:rsid w:val="420E0D69"/>
    <w:rsid w:val="423E1DF0"/>
    <w:rsid w:val="435C49B8"/>
    <w:rsid w:val="43606550"/>
    <w:rsid w:val="43675947"/>
    <w:rsid w:val="43B32931"/>
    <w:rsid w:val="442A5797"/>
    <w:rsid w:val="448F7853"/>
    <w:rsid w:val="44A61096"/>
    <w:rsid w:val="44C9166D"/>
    <w:rsid w:val="44E54A53"/>
    <w:rsid w:val="450C5319"/>
    <w:rsid w:val="454112E4"/>
    <w:rsid w:val="4560342E"/>
    <w:rsid w:val="45841739"/>
    <w:rsid w:val="45856079"/>
    <w:rsid w:val="4630450A"/>
    <w:rsid w:val="46686840"/>
    <w:rsid w:val="46902910"/>
    <w:rsid w:val="476A270A"/>
    <w:rsid w:val="476E07FC"/>
    <w:rsid w:val="47C339D4"/>
    <w:rsid w:val="48083BF9"/>
    <w:rsid w:val="4814158B"/>
    <w:rsid w:val="484D347D"/>
    <w:rsid w:val="485A6146"/>
    <w:rsid w:val="485D45E0"/>
    <w:rsid w:val="48654144"/>
    <w:rsid w:val="495C070B"/>
    <w:rsid w:val="495D65D8"/>
    <w:rsid w:val="49BA0940"/>
    <w:rsid w:val="49BE5954"/>
    <w:rsid w:val="49E86D17"/>
    <w:rsid w:val="4A7E5965"/>
    <w:rsid w:val="4AAB496A"/>
    <w:rsid w:val="4AD63C6D"/>
    <w:rsid w:val="4B0400B3"/>
    <w:rsid w:val="4C7710D7"/>
    <w:rsid w:val="4D10564A"/>
    <w:rsid w:val="4EC56C73"/>
    <w:rsid w:val="4FB2757E"/>
    <w:rsid w:val="4FBC4DFC"/>
    <w:rsid w:val="4FEB611A"/>
    <w:rsid w:val="50BF7C8F"/>
    <w:rsid w:val="50F57A76"/>
    <w:rsid w:val="516F70A7"/>
    <w:rsid w:val="51817668"/>
    <w:rsid w:val="51917429"/>
    <w:rsid w:val="51A90BBB"/>
    <w:rsid w:val="52241EC0"/>
    <w:rsid w:val="52333F84"/>
    <w:rsid w:val="524A24C4"/>
    <w:rsid w:val="52730401"/>
    <w:rsid w:val="52967D57"/>
    <w:rsid w:val="52A2043A"/>
    <w:rsid w:val="52CE5835"/>
    <w:rsid w:val="52EE4CB8"/>
    <w:rsid w:val="53814B72"/>
    <w:rsid w:val="538E78EF"/>
    <w:rsid w:val="53F14B05"/>
    <w:rsid w:val="54066A68"/>
    <w:rsid w:val="54A1041A"/>
    <w:rsid w:val="54FC2B1D"/>
    <w:rsid w:val="553C4D05"/>
    <w:rsid w:val="556C24A5"/>
    <w:rsid w:val="557D7BB8"/>
    <w:rsid w:val="55800599"/>
    <w:rsid w:val="55A548E4"/>
    <w:rsid w:val="56013EFC"/>
    <w:rsid w:val="56811D40"/>
    <w:rsid w:val="56E151EA"/>
    <w:rsid w:val="574E45A6"/>
    <w:rsid w:val="57801591"/>
    <w:rsid w:val="57B36DD8"/>
    <w:rsid w:val="57C552CF"/>
    <w:rsid w:val="581E5746"/>
    <w:rsid w:val="58660945"/>
    <w:rsid w:val="58700DCE"/>
    <w:rsid w:val="591A4635"/>
    <w:rsid w:val="59CA7318"/>
    <w:rsid w:val="59E230DF"/>
    <w:rsid w:val="5A184009"/>
    <w:rsid w:val="5A971034"/>
    <w:rsid w:val="5AB91C57"/>
    <w:rsid w:val="5ABE2D7D"/>
    <w:rsid w:val="5AFB353B"/>
    <w:rsid w:val="5B55445C"/>
    <w:rsid w:val="5B5D738A"/>
    <w:rsid w:val="5BE43778"/>
    <w:rsid w:val="5C331D9C"/>
    <w:rsid w:val="5CDF7E59"/>
    <w:rsid w:val="5CE93538"/>
    <w:rsid w:val="5D450CB4"/>
    <w:rsid w:val="5D535D85"/>
    <w:rsid w:val="5DCE2288"/>
    <w:rsid w:val="5DF058C4"/>
    <w:rsid w:val="5E204922"/>
    <w:rsid w:val="5E7679E5"/>
    <w:rsid w:val="5EDE6CDE"/>
    <w:rsid w:val="5F0279FA"/>
    <w:rsid w:val="5F041013"/>
    <w:rsid w:val="5F334224"/>
    <w:rsid w:val="5FA85D77"/>
    <w:rsid w:val="5FE81C96"/>
    <w:rsid w:val="604E7B2E"/>
    <w:rsid w:val="60866036"/>
    <w:rsid w:val="61797E0D"/>
    <w:rsid w:val="62152E66"/>
    <w:rsid w:val="62207B26"/>
    <w:rsid w:val="625A345C"/>
    <w:rsid w:val="62C67B39"/>
    <w:rsid w:val="632D6460"/>
    <w:rsid w:val="636A3AE2"/>
    <w:rsid w:val="636B54E2"/>
    <w:rsid w:val="638C70C6"/>
    <w:rsid w:val="63B5202A"/>
    <w:rsid w:val="64C75546"/>
    <w:rsid w:val="651763FF"/>
    <w:rsid w:val="651B476B"/>
    <w:rsid w:val="652E3793"/>
    <w:rsid w:val="656D77EA"/>
    <w:rsid w:val="658452EA"/>
    <w:rsid w:val="65EA165D"/>
    <w:rsid w:val="660041F8"/>
    <w:rsid w:val="661451EB"/>
    <w:rsid w:val="661B5FCC"/>
    <w:rsid w:val="66502B0F"/>
    <w:rsid w:val="667E2498"/>
    <w:rsid w:val="66A90863"/>
    <w:rsid w:val="66C36A0D"/>
    <w:rsid w:val="66F46ED7"/>
    <w:rsid w:val="66F831A6"/>
    <w:rsid w:val="671520C2"/>
    <w:rsid w:val="67697518"/>
    <w:rsid w:val="67A53591"/>
    <w:rsid w:val="67B75234"/>
    <w:rsid w:val="684A0824"/>
    <w:rsid w:val="689E4601"/>
    <w:rsid w:val="695F0641"/>
    <w:rsid w:val="69677D1B"/>
    <w:rsid w:val="696D705C"/>
    <w:rsid w:val="697362E7"/>
    <w:rsid w:val="69A87EF7"/>
    <w:rsid w:val="69B1403C"/>
    <w:rsid w:val="6A042F25"/>
    <w:rsid w:val="6A3D1E28"/>
    <w:rsid w:val="6A506536"/>
    <w:rsid w:val="6A8E67CD"/>
    <w:rsid w:val="6AAE0B79"/>
    <w:rsid w:val="6B09716A"/>
    <w:rsid w:val="6B102337"/>
    <w:rsid w:val="6B2904AE"/>
    <w:rsid w:val="6B907EBB"/>
    <w:rsid w:val="6C0D7D0F"/>
    <w:rsid w:val="6C11365F"/>
    <w:rsid w:val="6C1B3D56"/>
    <w:rsid w:val="6C6206A9"/>
    <w:rsid w:val="6CCC3AA6"/>
    <w:rsid w:val="6CCD3760"/>
    <w:rsid w:val="6D3315CF"/>
    <w:rsid w:val="6D665150"/>
    <w:rsid w:val="6D8575DF"/>
    <w:rsid w:val="6DF85825"/>
    <w:rsid w:val="6E0559B5"/>
    <w:rsid w:val="6E384396"/>
    <w:rsid w:val="6F1918A4"/>
    <w:rsid w:val="6F3E729F"/>
    <w:rsid w:val="6F884513"/>
    <w:rsid w:val="6F9B7EB2"/>
    <w:rsid w:val="6F9D5917"/>
    <w:rsid w:val="6FB45DF7"/>
    <w:rsid w:val="6FB8025D"/>
    <w:rsid w:val="6FC833F1"/>
    <w:rsid w:val="6FFA1C8D"/>
    <w:rsid w:val="70121D00"/>
    <w:rsid w:val="70167297"/>
    <w:rsid w:val="7038345E"/>
    <w:rsid w:val="70465B96"/>
    <w:rsid w:val="707C5B45"/>
    <w:rsid w:val="70C171E6"/>
    <w:rsid w:val="71212FB4"/>
    <w:rsid w:val="716127FA"/>
    <w:rsid w:val="71975B04"/>
    <w:rsid w:val="71AC42BF"/>
    <w:rsid w:val="71B103E6"/>
    <w:rsid w:val="71BF4A0E"/>
    <w:rsid w:val="72420109"/>
    <w:rsid w:val="72583325"/>
    <w:rsid w:val="727D20A4"/>
    <w:rsid w:val="729816C9"/>
    <w:rsid w:val="72D902DF"/>
    <w:rsid w:val="72DA39A7"/>
    <w:rsid w:val="7301597C"/>
    <w:rsid w:val="732925C4"/>
    <w:rsid w:val="73393C10"/>
    <w:rsid w:val="736B61B9"/>
    <w:rsid w:val="73D03015"/>
    <w:rsid w:val="73D3422A"/>
    <w:rsid w:val="74A41AE0"/>
    <w:rsid w:val="74B141C7"/>
    <w:rsid w:val="75836B4C"/>
    <w:rsid w:val="75B27EC3"/>
    <w:rsid w:val="75BA0920"/>
    <w:rsid w:val="75F72400"/>
    <w:rsid w:val="765F32D8"/>
    <w:rsid w:val="76A5549F"/>
    <w:rsid w:val="76DD3FB3"/>
    <w:rsid w:val="77075C95"/>
    <w:rsid w:val="776F059A"/>
    <w:rsid w:val="77B82230"/>
    <w:rsid w:val="77C859FD"/>
    <w:rsid w:val="780235B5"/>
    <w:rsid w:val="78251127"/>
    <w:rsid w:val="78A74ACA"/>
    <w:rsid w:val="78AC5BAF"/>
    <w:rsid w:val="78D32DE5"/>
    <w:rsid w:val="795E6E24"/>
    <w:rsid w:val="798F7CDB"/>
    <w:rsid w:val="79907C08"/>
    <w:rsid w:val="79D70AB8"/>
    <w:rsid w:val="7A12325F"/>
    <w:rsid w:val="7A1846DF"/>
    <w:rsid w:val="7A271BDC"/>
    <w:rsid w:val="7A5356C2"/>
    <w:rsid w:val="7A6A7860"/>
    <w:rsid w:val="7A854318"/>
    <w:rsid w:val="7AE169A0"/>
    <w:rsid w:val="7B9F2DEF"/>
    <w:rsid w:val="7BEE313F"/>
    <w:rsid w:val="7BFB2C03"/>
    <w:rsid w:val="7C4935CF"/>
    <w:rsid w:val="7C5871A6"/>
    <w:rsid w:val="7C6605FF"/>
    <w:rsid w:val="7CEE36BE"/>
    <w:rsid w:val="7D4529D3"/>
    <w:rsid w:val="7D7807FF"/>
    <w:rsid w:val="7DDC2659"/>
    <w:rsid w:val="7DDD118C"/>
    <w:rsid w:val="7E4B0D02"/>
    <w:rsid w:val="7E914A4C"/>
    <w:rsid w:val="7EEA61D2"/>
    <w:rsid w:val="7F034A7D"/>
    <w:rsid w:val="7F0F60C5"/>
    <w:rsid w:val="7FEF4F86"/>
    <w:rsid w:val="F7CE8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Date"/>
    <w:basedOn w:val="1"/>
    <w:next w:val="1"/>
    <w:link w:val="14"/>
    <w:qFormat/>
    <w:uiPriority w:val="0"/>
    <w:pPr>
      <w:ind w:left="100" w:leftChars="2500"/>
    </w:pPr>
  </w:style>
  <w:style w:type="paragraph" w:styleId="4">
    <w:name w:val="Balloon Text"/>
    <w:basedOn w:val="1"/>
    <w:link w:val="18"/>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qFormat/>
    <w:uiPriority w:val="0"/>
    <w:rPr>
      <w:b/>
      <w:bCs/>
    </w:rPr>
  </w:style>
  <w:style w:type="character" w:styleId="10">
    <w:name w:val="page number"/>
    <w:basedOn w:val="9"/>
    <w:qFormat/>
    <w:uiPriority w:val="0"/>
  </w:style>
  <w:style w:type="character" w:styleId="11">
    <w:name w:val="annotation reference"/>
    <w:basedOn w:val="9"/>
    <w:qFormat/>
    <w:uiPriority w:val="0"/>
    <w:rPr>
      <w:sz w:val="21"/>
      <w:szCs w:val="21"/>
    </w:rPr>
  </w:style>
  <w:style w:type="paragraph" w:customStyle="1" w:styleId="12">
    <w:name w:val="_Style 3"/>
    <w:basedOn w:val="1"/>
    <w:qFormat/>
    <w:uiPriority w:val="0"/>
    <w:pPr>
      <w:widowControl/>
      <w:spacing w:after="160" w:line="240" w:lineRule="exact"/>
      <w:jc w:val="left"/>
    </w:pPr>
    <w:rPr>
      <w:rFonts w:ascii="Verdana" w:hAnsi="Verdana" w:eastAsia="仿宋_GB2312"/>
      <w:kern w:val="0"/>
      <w:sz w:val="30"/>
      <w:szCs w:val="30"/>
      <w:lang w:eastAsia="en-US"/>
    </w:rPr>
  </w:style>
  <w:style w:type="character" w:customStyle="1" w:styleId="13">
    <w:name w:val="_Style 8"/>
    <w:qFormat/>
    <w:uiPriority w:val="19"/>
    <w:rPr>
      <w:i/>
      <w:iCs/>
      <w:color w:val="404040"/>
    </w:rPr>
  </w:style>
  <w:style w:type="character" w:customStyle="1" w:styleId="14">
    <w:name w:val="日期 Char"/>
    <w:link w:val="3"/>
    <w:qFormat/>
    <w:uiPriority w:val="0"/>
    <w:rPr>
      <w:kern w:val="2"/>
      <w:sz w:val="21"/>
      <w:szCs w:val="24"/>
    </w:rPr>
  </w:style>
  <w:style w:type="paragraph" w:customStyle="1" w:styleId="15">
    <w:name w:val="列出段落1"/>
    <w:basedOn w:val="1"/>
    <w:qFormat/>
    <w:uiPriority w:val="99"/>
    <w:pPr>
      <w:ind w:firstLine="420" w:firstLineChars="200"/>
    </w:pPr>
  </w:style>
  <w:style w:type="character" w:customStyle="1" w:styleId="16">
    <w:name w:val="批注文字 Char"/>
    <w:basedOn w:val="9"/>
    <w:link w:val="2"/>
    <w:qFormat/>
    <w:uiPriority w:val="0"/>
    <w:rPr>
      <w:kern w:val="2"/>
      <w:sz w:val="21"/>
      <w:szCs w:val="24"/>
    </w:rPr>
  </w:style>
  <w:style w:type="character" w:customStyle="1" w:styleId="17">
    <w:name w:val="批注主题 Char"/>
    <w:basedOn w:val="16"/>
    <w:link w:val="7"/>
    <w:qFormat/>
    <w:uiPriority w:val="0"/>
    <w:rPr>
      <w:b/>
      <w:bCs/>
      <w:kern w:val="2"/>
      <w:sz w:val="21"/>
      <w:szCs w:val="24"/>
    </w:rPr>
  </w:style>
  <w:style w:type="character" w:customStyle="1" w:styleId="18">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15</Pages>
  <Words>1070</Words>
  <Characters>6099</Characters>
  <Lines>50</Lines>
  <Paragraphs>14</Paragraphs>
  <TotalTime>10</TotalTime>
  <ScaleCrop>false</ScaleCrop>
  <LinksUpToDate>false</LinksUpToDate>
  <CharactersWithSpaces>7155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2017-03-13T19:01:00Z</dcterms:created>
  <dc:creator>高淑芳</dc:creator>
  <cp:lastModifiedBy> </cp:lastModifiedBy>
  <cp:lastPrinted>2015-11-20T01:19:00Z</cp:lastPrinted>
  <dcterms:modified xsi:type="dcterms:W3CDTF">2025-04-24T18:36:16Z</dcterms:modified>
  <dc:title>附件：</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12503AAE5ED2C00020140A68DBB2DE54_42</vt:lpwstr>
  </property>
</Properties>
</file>