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流程图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预算评审办事流程图</w:t>
      </w:r>
    </w:p>
    <w:p>
      <w:pPr>
        <w:spacing w:line="440" w:lineRule="exact"/>
        <w:jc w:val="center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（市政府投资评审中心）</w:t>
      </w:r>
    </w:p>
    <w:p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121285</wp:posOffset>
                </wp:positionV>
                <wp:extent cx="6346190" cy="7404100"/>
                <wp:effectExtent l="4445" t="4445" r="12065" b="2095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190" cy="7404100"/>
                          <a:chOff x="7954" y="2965"/>
                          <a:chExt cx="9994" cy="11660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8506" y="3326"/>
                            <a:ext cx="9442" cy="11299"/>
                            <a:chOff x="8506" y="2898"/>
                            <a:chExt cx="9442" cy="11299"/>
                          </a:xfrm>
                        </wpg:grpSpPr>
                        <wps:wsp>
                          <wps:cNvPr id="1" name="文本框 1"/>
                          <wps:cNvSpPr txBox="true"/>
                          <wps:spPr>
                            <a:xfrm>
                              <a:off x="11073" y="4609"/>
                              <a:ext cx="2235" cy="7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项目建设单位提出申请并提供相关资料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<a:noAutofit/>
                          </wps:bodyPr>
                        </wps:wsp>
                        <wps:wsp>
                          <wps:cNvPr id="3" name="文本框 3"/>
                          <wps:cNvSpPr txBox="true"/>
                          <wps:spPr>
                            <a:xfrm>
                              <a:off x="14583" y="2898"/>
                              <a:ext cx="3365" cy="419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3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资料清单：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line="3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送审函；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line="3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预算方案；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line="3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立项批复、概算批复及概算书；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line="3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地勘资料；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line="3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图纸（PDF版和CAD版）；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line="3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模型或工程量计算式；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line="3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非标设备（材料）询价资料；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line="3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技术参数；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line="3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定制开发信息化项目解决方案文字版、网络拓扑图、系统功能架构图、人力天数与价格评估表；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spacing w:line="3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进口或单一来源采购论证。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<a:noAutofit/>
                          </wps:bodyPr>
                        </wps:wsp>
                        <wps:wsp>
                          <wps:cNvPr id="4" name="直接箭头连接符 4"/>
                          <wps:cNvCnPr>
                            <a:stCxn id="1" idx="2"/>
                          </wps:cNvCnPr>
                          <wps:spPr>
                            <a:xfrm flipH="true">
                              <a:off x="12183" y="5359"/>
                              <a:ext cx="8" cy="90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文本框 5"/>
                          <wps:cNvSpPr txBox="true"/>
                          <wps:spPr>
                            <a:xfrm>
                              <a:off x="11083" y="6268"/>
                              <a:ext cx="2233" cy="51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资料审核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<a:noAutofit/>
                          </wps:bodyPr>
                        </wps:wsp>
                        <wps:wsp>
                          <wps:cNvPr id="6" name="直接连接符 6"/>
                          <wps:cNvCnPr>
                            <a:stCxn id="5" idx="2"/>
                          </wps:cNvCnPr>
                          <wps:spPr>
                            <a:xfrm flipH="true">
                              <a:off x="12199" y="6784"/>
                              <a:ext cx="1" cy="77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直接连接符 7"/>
                          <wps:cNvCnPr>
                            <a:stCxn id="1" idx="3"/>
                            <a:endCxn id="3" idx="1"/>
                          </wps:cNvCnPr>
                          <wps:spPr>
                            <a:xfrm>
                              <a:off x="13308" y="4984"/>
                              <a:ext cx="1275" cy="1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直接连接符 8"/>
                          <wps:cNvCnPr/>
                          <wps:spPr>
                            <a:xfrm flipV="true">
                              <a:off x="9833" y="7542"/>
                              <a:ext cx="4866" cy="1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直接箭头连接符 9"/>
                          <wps:cNvCnPr/>
                          <wps:spPr>
                            <a:xfrm>
                              <a:off x="9829" y="7545"/>
                              <a:ext cx="0" cy="7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直接箭头连接符 10"/>
                          <wps:cNvCnPr/>
                          <wps:spPr>
                            <a:xfrm>
                              <a:off x="14693" y="7545"/>
                              <a:ext cx="0" cy="7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文本框 11"/>
                          <wps:cNvSpPr txBox="true"/>
                          <wps:spPr>
                            <a:xfrm>
                              <a:off x="8506" y="8249"/>
                              <a:ext cx="2616" cy="17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320" w:lineRule="exact"/>
                                </w:pPr>
                                <w:r>
                                  <w:rPr>
                                    <w:rFonts w:hint="eastAsia"/>
                                  </w:rPr>
                                  <w:t>资料不齐、未达到评审条件的，不予接件，出具《项目退回通知》，同步将资料审核发现问题以清单形式一次性告知。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<a:noAutofit/>
                          </wps:bodyPr>
                        </wps:wsp>
                        <wps:wsp>
                          <wps:cNvPr id="12" name="文本框 12"/>
                          <wps:cNvSpPr txBox="true"/>
                          <wps:spPr>
                            <a:xfrm>
                              <a:off x="13386" y="8249"/>
                              <a:ext cx="2599" cy="76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320" w:lineRule="exact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资料齐全、达到评审条件的，出具《接件通知》。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<a:noAutofit/>
                          </wps:bodyPr>
                        </wps:wsp>
                        <wps:wsp>
                          <wps:cNvPr id="15" name="直接箭头连接符 15"/>
                          <wps:cNvCnPr/>
                          <wps:spPr>
                            <a:xfrm flipV="true">
                              <a:off x="8866" y="5233"/>
                              <a:ext cx="2204" cy="11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直接箭头连接符 17"/>
                          <wps:cNvCnPr/>
                          <wps:spPr>
                            <a:xfrm>
                              <a:off x="14693" y="9001"/>
                              <a:ext cx="0" cy="7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文本框 18"/>
                          <wps:cNvSpPr txBox="true"/>
                          <wps:spPr>
                            <a:xfrm>
                              <a:off x="12710" y="9699"/>
                              <a:ext cx="3951" cy="138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260" w:lineRule="exact"/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评审中心组织专业技术人员和协作机构进行评审，亿元及以下项目在10个工作日、亿元以上项目在12个工作日内出具评审结论，送项目建设单位交换意见</w:t>
                                </w:r>
                                <w:r>
                                  <w:rPr>
                                    <w:rFonts w:hint="eastAsia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<a:noAutofit/>
                          </wps:bodyPr>
                        </wps:wsp>
                        <wps:wsp>
                          <wps:cNvPr id="19" name="直接箭头连接符 19"/>
                          <wps:cNvCnPr/>
                          <wps:spPr>
                            <a:xfrm>
                              <a:off x="14693" y="11097"/>
                              <a:ext cx="0" cy="7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文本框 20"/>
                          <wps:cNvSpPr txBox="true"/>
                          <wps:spPr>
                            <a:xfrm>
                              <a:off x="13376" y="11792"/>
                              <a:ext cx="2601" cy="7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320" w:lineRule="exact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项</w:t>
                                </w:r>
                                <w:r>
                                  <w:rPr>
                                    <w:rFonts w:hint="eastAsia"/>
                                  </w:rPr>
                                  <w:t>目建设单位在5个工作</w:t>
                                </w:r>
                              </w:p>
                              <w:p>
                                <w:pPr>
                                  <w:spacing w:line="320" w:lineRule="exact"/>
                                </w:pPr>
                                <w:r>
                                  <w:rPr>
                                    <w:rFonts w:hint="eastAsia"/>
                                  </w:rPr>
                                  <w:t>日内签署书面反馈意见。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<a:noAutofit/>
                          </wps:bodyPr>
                        </wps:wsp>
                        <wps:wsp>
                          <wps:cNvPr id="21" name="直接箭头连接符 21"/>
                          <wps:cNvCnPr/>
                          <wps:spPr>
                            <a:xfrm flipH="true">
                              <a:off x="14693" y="12597"/>
                              <a:ext cx="14" cy="672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文本框 22"/>
                          <wps:cNvSpPr txBox="true"/>
                          <wps:spPr>
                            <a:xfrm>
                              <a:off x="12952" y="13280"/>
                              <a:ext cx="3491" cy="91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</w:rPr>
                                  <w:t>根据评审结论和项目建设单位反馈意见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在1个</w:t>
                                </w:r>
                                <w:r>
                                  <w:rPr>
                                    <w:rFonts w:hint="eastAsia"/>
                                  </w:rPr>
                                  <w:t>工作日内出具评审报告。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<a:noAutofit/>
                          </wps:bodyPr>
                        </wps:wsp>
                      </wpg:grpSp>
                      <wps:wsp>
                        <wps:cNvPr id="2" name="文本框 2"/>
                        <wps:cNvSpPr txBox="true"/>
                        <wps:spPr>
                          <a:xfrm>
                            <a:off x="7954" y="2965"/>
                            <a:ext cx="5060" cy="17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2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评审范围：</w:t>
                              </w:r>
                            </w:p>
                            <w:p>
                              <w:pPr>
                                <w:spacing w:line="280" w:lineRule="exact"/>
                                <w:rPr>
                                  <w:rFonts w:ascii="仿宋gb2312" w:hAnsi="仿宋gb2312" w:eastAsia="仿宋gb2312" w:cs="仿宋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18"/>
                                  <w:szCs w:val="18"/>
                                </w:rPr>
                                <w:t>1.市本级投资额100万元（含）以上的工程项目和投资额50万元（含）以上的工程变更以及信息化、货物、服务类等其他项目。</w:t>
                              </w:r>
                            </w:p>
                            <w:p>
                              <w:pPr>
                                <w:spacing w:line="2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2.市直园区投资额3000万元（含）以上的项目。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16" name="直接连接符 16"/>
                        <wps:cNvCnPr>
                          <a:stCxn id="2" idx="2"/>
                        </wps:cNvCnPr>
                        <wps:spPr>
                          <a:xfrm>
                            <a:off x="10484" y="4671"/>
                            <a:ext cx="1" cy="75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接连接符 26"/>
                        <wps:cNvCnPr>
                          <a:endCxn id="1" idx="1"/>
                        </wps:cNvCnPr>
                        <wps:spPr>
                          <a:xfrm>
                            <a:off x="10483" y="5408"/>
                            <a:ext cx="590" cy="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05pt;margin-top:9.55pt;height:583pt;width:499.7pt;z-index:251658240;mso-width-relative:page;mso-height-relative:page;" coordorigin="7954,2965" coordsize="9994,11660" o:gfxdata="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">
                <o:lock v:ext="edit" aspectratio="f"/>
                <v:group id="_x0000_s1026" o:spid="_x0000_s1026" o:spt="203" style="position:absolute;left:8506;top:3326;height:11299;width:9442;" coordorigin="8506,2898" coordsize="9442,11299" o:gfxdata="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CwV+DC9AAAA2wAAAA8AAAAAAAAAAQAg&#10;AAAAOAAAAGRycy9kb3ducmV2LnhtbFBLAQIUABQAAAAIAIdO4kAzLwWeOwAAADkAAAAVAAAAAAAA&#10;AAEAIAAAACIBAABkcnMvZ3JvdXBzaGFwZXhtbC54bWxQSwUGAAAAAAYABgBgAQAA3wMAAAAA&#10;">
                  <o:lock v:ext="edit" aspectratio="f"/>
                  <v:shape id="_x0000_s1026" o:spid="_x0000_s1026" o:spt="202" type="#_x0000_t202" style="position:absolute;left:11073;top:4609;height:750;width:2235;" fillcolor="#FFFFFF [3201]" filled="t" stroked="t" coordsize="21600,21600" o:gfxdata="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ZiKoaLQAAADaAAAADwAAAAAAAAABACAAAAA4AAAAZHJzL2Rvd25yZXYueG1sUEsBAhQA&#10;FAAAAAgAh07iQDMvBZ47AAAAOQAAABAAAAAAAAAAAQAgAAAAGQEAAGRycy9zaGFwZXhtbC54bWxQ&#10;SwUGAAAAAAYABgBbAQAAwwMAAAAA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项目建设单位提出申请并提供相关资料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4583;top:2898;height:4197;width:3365;" fillcolor="#FFFFFF [3201]" filled="t" stroked="t" coordsize="21600,21600" o:gfxdata="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rV0Ldb0AAADaAAAADwAAAAAAAAABACAAAAA4AAAAZHJzL2Rvd25yZXYu&#10;eG1sUEsBAhQAFAAAAAgAh07iQDMvBZ47AAAAOQAAABAAAAAAAAAAAQAgAAAAIgEAAGRycy9zaGFw&#10;ZXhtbC54bWxQSwUGAAAAAAYABgBbAQAAzAMAAAAA&#10;">
                    <v:fill on="t" focussize="0,0"/>
                    <v:stroke weight="0.5pt" color="#000000 [3213]" joinstyle="round" dashstyle="3 1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30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资料清单：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spacing w:line="30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送审函；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spacing w:line="30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预算方案；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spacing w:line="30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立项批复、概算批复及概算书；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spacing w:line="30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地勘资料；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spacing w:line="30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图纸（PDF版和CAD版）；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spacing w:line="30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模型或工程量计算式；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spacing w:line="30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非标设备（材料）询价资料；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spacing w:line="30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技术参数；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spacing w:line="30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定制开发信息化项目解决方案文字版、网络拓扑图、系统功能架构图、人力天数与价格评估表；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spacing w:line="30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进口或单一来源采购论证。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12183;top:5359;flip:x;height:903;width:8;" filled="f" stroked="t" coordsize="21600,21600" o:gfxdata="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NxOpu2+AAAA2gAAAA8AAAAAAAAAAQAgAAAAOAAAAGRycy9kb3ducmV2&#10;LnhtbFBLAQIUABQAAAAIAIdO4kAzLwWeOwAAADkAAAAQAAAAAAAAAAEAIAAAACMBAABkcnMvc2hh&#10;cGV4bWwueG1sUEsFBgAAAAAGAAYAWwEAAM0DAAAAAA==&#10;">
                    <v:fill on="f" focussize="0,0"/>
                    <v:stroke weight="0.5pt" color="#000000 [3200]" miterlimit="8" joinstyle="miter" endarrow="open"/>
                    <v:imagedata o:title=""/>
                    <o:lock v:ext="edit" aspectratio="f"/>
                  </v:shape>
                  <v:shape id="_x0000_s1026" o:spid="_x0000_s1026" o:spt="202" type="#_x0000_t202" style="position:absolute;left:11083;top:6268;height:516;width:2233;" fillcolor="#FFFFFF [3201]" filled="t" stroked="t" coordsize="21600,21600" o:gfxdata="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AZGa5rtgAAANoAAAAPAAAAAAAAAAEAIAAAADgAAABkcnMvZG93bnJldi54bWxQSwEC&#10;FAAUAAAACACHTuJAMy8FnjsAAAA5AAAAEAAAAAAAAAABACAAAAAbAQAAZHJzL3NoYXBleG1sLnht&#10;bFBLBQYAAAAABgAGAFsBAADFAwAAAAA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资料审核</w:t>
                          </w:r>
                        </w:p>
                      </w:txbxContent>
                    </v:textbox>
                  </v:shape>
                  <v:line id="_x0000_s1026" o:spid="_x0000_s1026" o:spt="20" style="position:absolute;left:12199;top:6784;flip:x;height:778;width:1;" filled="f" stroked="t" coordsize="21600,21600" o:gfxdata="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b56PhvAAAANoAAAAPAAAAAAAAAAEAIAAAADgAAABkcnMvZG93bnJldi54&#10;bWxQSwECFAAUAAAACACHTuJAMy8FnjsAAAA5AAAAEAAAAAAAAAABACAAAAAhAQAAZHJzL3NoYXBl&#10;eG1sLnhtbFBLBQYAAAAABgAGAFsBAADLAwAAAAA=&#10;">
                    <v:fill on="f" focussize="0,0"/>
                    <v:stroke weight="0.5pt" color="#000000 [3200]" miterlimit="8" joinstyle="miter"/>
                    <v:imagedata o:title=""/>
                    <o:lock v:ext="edit" aspectratio="f"/>
                  </v:line>
                  <v:line id="_x0000_s1026" o:spid="_x0000_s1026" o:spt="20" style="position:absolute;left:13308;top:4984;height:13;width:1275;" filled="f" stroked="t" coordsize="21600,21600" o:gfxdata="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9IhdxvAAAANoAAAAPAAAAAAAAAAEAIAAAADgAAABkcnMvZG93bnJldi54&#10;bWxQSwECFAAUAAAACACHTuJAMy8FnjsAAAA5AAAAEAAAAAAAAAABACAAAAAhAQAAZHJzL3NoYXBl&#10;eG1sLnhtbFBLBQYAAAAABgAGAFsBAADLAwAAAAA=&#10;">
                    <v:fill on="f" focussize="0,0"/>
                    <v:stroke weight="0.5pt" color="#000000 [3213]" miterlimit="8" joinstyle="miter" dashstyle="3 1"/>
                    <v:imagedata o:title=""/>
                    <o:lock v:ext="edit" aspectratio="f"/>
                  </v:line>
                  <v:line id="_x0000_s1026" o:spid="_x0000_s1026" o:spt="20" style="position:absolute;left:9833;top:7542;flip:y;height:17;width:4866;" filled="f" stroked="t" coordsize="21600,21600" o:gfxdata="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FNJIIuQAAANoAAAAPAAAAAAAAAAEAIAAAADgAAABkcnMvZG93bnJldi54bWxQ&#10;SwECFAAUAAAACACHTuJAMy8FnjsAAAA5AAAAEAAAAAAAAAABACAAAAAeAQAAZHJzL3NoYXBleG1s&#10;LnhtbFBLBQYAAAAABgAGAFsBAADIAwAAAAA=&#10;">
                    <v:fill on="f" focussize="0,0"/>
                    <v:stroke weight="0.5pt" color="#000000 [3200]" miterlimit="8" joinstyle="miter"/>
                    <v:imagedata o:title=""/>
                    <o:lock v:ext="edit" aspectratio="f"/>
                  </v:line>
                  <v:shape id="_x0000_s1026" o:spid="_x0000_s1026" o:spt="32" type="#_x0000_t32" style="position:absolute;left:9829;top:7545;height:700;width:0;" filled="f" stroked="t" coordsize="21600,21600" o:gfxdata="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7Wuy6vAAAANoAAAAPAAAAAAAAAAEAIAAAADgAAABkcnMvZG93bnJldi54&#10;bWxQSwECFAAUAAAACACHTuJAMy8FnjsAAAA5AAAAEAAAAAAAAAABACAAAAAhAQAAZHJzL3NoYXBl&#10;eG1sLnhtbFBLBQYAAAAABgAGAFsBAADLAwAAAAA=&#10;">
                    <v:fill on="f" focussize="0,0"/>
                    <v:stroke weight="0.5pt" color="#000000 [3200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4693;top:7545;height:700;width:0;" filled="f" stroked="t" coordsize="21600,21600" o:gfxdata="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BCM7fK+AAAA2wAAAA8AAAAAAAAAAQAgAAAAOAAAAGRycy9kb3ducmV2&#10;LnhtbFBLAQIUABQAAAAIAIdO4kAzLwWeOwAAADkAAAAQAAAAAAAAAAEAIAAAACMBAABkcnMvc2hh&#10;cGV4bWwueG1sUEsFBgAAAAAGAAYAWwEAAM0DAAAAAA==&#10;">
                    <v:fill on="f" focussize="0,0"/>
                    <v:stroke weight="0.5pt" color="#000000 [3200]" miterlimit="8" joinstyle="miter" endarrow="open"/>
                    <v:imagedata o:title=""/>
                    <o:lock v:ext="edit" aspectratio="f"/>
                  </v:shape>
                  <v:shape id="_x0000_s1026" o:spid="_x0000_s1026" o:spt="202" type="#_x0000_t202" style="position:absolute;left:8506;top:8249;height:1710;width:2616;" fillcolor="#FFFFFF [3201]" filled="t" stroked="t" coordsize="21600,21600" o:gfxdata="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k7gnvbQAAADbAAAADwAAAAAAAAABACAAAAA4AAAAZHJzL2Rvd25yZXYueG1sUEsBAhQA&#10;FAAAAAgAh07iQDMvBZ47AAAAOQAAABAAAAAAAAAAAQAgAAAAGQEAAGRycy9zaGFwZXhtbC54bWxQ&#10;SwUGAAAAAAYABgBbAQAAwwMAAAAA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320" w:lineRule="exact"/>
                          </w:pPr>
                          <w:r>
                            <w:rPr>
                              <w:rFonts w:hint="eastAsia"/>
                            </w:rPr>
                            <w:t>资料不齐、未达到评审条件的，不予接件，出具《项目退回通知》，同步将资料审核发现问题以清单形式一次性告知。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3386;top:8249;height:767;width:2599;" fillcolor="#FFFFFF [3201]" filled="t" stroked="t" coordsize="21600,21600" o:gfxdata="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Y2q5yrQAAADbAAAADwAAAAAAAAABACAAAAA4AAAAZHJzL2Rvd25yZXYueG1sUEsBAhQA&#10;FAAAAAgAh07iQDMvBZ47AAAAOQAAABAAAAAAAAAAAQAgAAAAGQEAAGRycy9zaGFwZXhtbC54bWxQ&#10;SwUGAAAAAAYABgBbAQAAwwMAAAAA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320" w:lineRule="exac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资料齐全、达到评审条件的，出具《接件通知》。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8866;top:5233;flip:y;height:11;width:2204;" filled="f" stroked="t" coordsize="21600,21600" o:gfxdata="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BZD+IvAAAANsAAAAPAAAAAAAAAAEAIAAAADgAAABkcnMvZG93bnJldi54&#10;bWxQSwECFAAUAAAACACHTuJAMy8FnjsAAAA5AAAAEAAAAAAAAAABACAAAAAhAQAAZHJzL3NoYXBl&#10;eG1sLnhtbFBLBQYAAAAABgAGAFsBAADLAwAAAAA=&#10;">
                    <v:fill on="f" focussize="0,0"/>
                    <v:stroke weight="0.5pt" color="#000000 [3200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4693;top:9001;height:700;width:0;" filled="f" stroked="t" coordsize="21600,21600" o:gfxdata="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n2V1hroAAADbAAAADwAAAAAAAAABACAAAAA4AAAAZHJzL2Rvd25yZXYueG1s&#10;UEsBAhQAFAAAAAgAh07iQDMvBZ47AAAAOQAAABAAAAAAAAAAAQAgAAAAHwEAAGRycy9zaGFwZXht&#10;bC54bWxQSwUGAAAAAAYABgBbAQAAyQMAAAAA&#10;">
                    <v:fill on="f" focussize="0,0"/>
                    <v:stroke weight="0.5pt" color="#000000 [3200]" miterlimit="8" joinstyle="miter" endarrow="open"/>
                    <v:imagedata o:title=""/>
                    <o:lock v:ext="edit" aspectratio="f"/>
                  </v:shape>
                  <v:shape id="_x0000_s1026" o:spid="_x0000_s1026" o:spt="202" type="#_x0000_t202" style="position:absolute;left:12710;top:9699;height:1381;width:3951;" fillcolor="#FFFFFF [3201]" filled="t" stroked="t" coordsize="21600,21600" o:gfxdata="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AKCjiC4AAAA2wAAAA8AAAAAAAAAAQAgAAAAOAAAAGRycy9kb3ducmV2LnhtbFBL&#10;AQIUABQAAAAIAIdO4kAzLwWeOwAAADkAAAAQAAAAAAAAAAEAIAAAAB0BAABkcnMvc2hhcGV4bWwu&#10;eG1sUEsFBgAAAAAGAAYAWwEAAMcDAAAAAA=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60" w:lineRule="exact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评审中心组织专业技术人员和协作机构进行评审，亿元及以下项目在10个工作日、亿元以上项目在12个工作日内出具评审结论，送项目建设单位交换意见</w:t>
                          </w:r>
                          <w:r>
                            <w:rPr>
                              <w:rFonts w:hint="eastAsia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14693;top:11097;height:700;width:0;" filled="f" stroked="t" coordsize="21600,21600" o:gfxdata="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gbZEb7oAAADbAAAADwAAAAAAAAABACAAAAA4AAAAZHJzL2Rvd25yZXYueG1s&#10;UEsBAhQAFAAAAAgAh07iQDMvBZ47AAAAOQAAABAAAAAAAAAAAQAgAAAAHwEAAGRycy9zaGFwZXht&#10;bC54bWxQSwUGAAAAAAYABgBbAQAAyQMAAAAA&#10;">
                    <v:fill on="f" focussize="0,0"/>
                    <v:stroke weight="0.5pt" color="#000000 [3200]" miterlimit="8" joinstyle="miter" endarrow="open"/>
                    <v:imagedata o:title=""/>
                    <o:lock v:ext="edit" aspectratio="f"/>
                  </v:shape>
                  <v:shape id="_x0000_s1026" o:spid="_x0000_s1026" o:spt="202" type="#_x0000_t202" style="position:absolute;left:13376;top:11792;height:785;width:2601;" fillcolor="#FFFFFF [3201]" filled="t" stroked="t" coordsize="21600,21600" o:gfxdata="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MphIm7QAAADbAAAADwAAAAAAAAABACAAAAA4AAAAZHJzL2Rvd25yZXYueG1sUEsBAhQA&#10;FAAAAAgAh07iQDMvBZ47AAAAOQAAABAAAAAAAAAAAQAgAAAAGQEAAGRycy9zaGFwZXhtbC54bWxQ&#10;SwUGAAAAAAYABgBbAQAAwwMAAAAA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320" w:lineRule="exac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项</w:t>
                          </w:r>
                          <w:r>
                            <w:rPr>
                              <w:rFonts w:hint="eastAsia"/>
                            </w:rPr>
                            <w:t>目建设单位在5个工作</w:t>
                          </w:r>
                        </w:p>
                        <w:p>
                          <w:pPr>
                            <w:spacing w:line="320" w:lineRule="exact"/>
                          </w:pPr>
                          <w:r>
                            <w:rPr>
                              <w:rFonts w:hint="eastAsia"/>
                            </w:rPr>
                            <w:t>日内签署书面反馈意见。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14693;top:12597;flip:x;height:672;width:14;" filled="f" stroked="t" coordsize="21600,21600" o:gfxdata="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Az8za+AAAA2wAAAA8AAAAAAAAAAQAgAAAAOAAAAGRycy9kb3ducmV2&#10;LnhtbFBLAQIUABQAAAAIAIdO4kAzLwWeOwAAADkAAAAQAAAAAAAAAAEAIAAAACMBAABkcnMvc2hh&#10;cGV4bWwueG1sUEsFBgAAAAAGAAYAWwEAAM0DAAAAAA==&#10;">
                    <v:fill on="f" focussize="0,0"/>
                    <v:stroke weight="0.5pt" color="#000000 [3200]" miterlimit="8" joinstyle="miter" endarrow="open"/>
                    <v:imagedata o:title=""/>
                    <o:lock v:ext="edit" aspectratio="f"/>
                  </v:shape>
                  <v:shape id="_x0000_s1026" o:spid="_x0000_s1026" o:spt="202" type="#_x0000_t202" style="position:absolute;left:12952;top:13280;height:917;width:3491;" fillcolor="#FFFFFF [3201]" filled="t" stroked="t" coordsize="21600,21600" o:gfxdata="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CtBnN3tgAAANsAAAAPAAAAAAAAAAEAIAAAADgAAABkcnMvZG93bnJldi54bWxQSwEC&#10;FAAUAAAACACHTuJAMy8FnjsAAAA5AAAAEAAAAAAAAAABACAAAAAbAQAAZHJzL3NoYXBleG1sLnht&#10;bFBLBQYAAAAABgAGAFsBAADFAwAAAAA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</w:rPr>
                            <w:t>根据评审结论和项目建设单位反馈意见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在1个</w:t>
                          </w:r>
                          <w:r>
                            <w:rPr>
                              <w:rFonts w:hint="eastAsia"/>
                            </w:rPr>
                            <w:t>工作日内出具评审报告。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7954;top:2965;height:1706;width:5060;" fillcolor="#FFFFFF [3201]" filled="t" stroked="t" coordsize="21600,21600" o:gfxdata="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IRru6+AAAA2gAAAA8AAAAAAAAAAQAgAAAAOAAAAGRycy9kb3ducmV2&#10;LnhtbFBLAQIUABQAAAAIAIdO4kAzLwWeOwAAADkAAAAQAAAAAAAAAAEAIAAAACMBAABkcnMvc2hh&#10;cGV4bWwueG1sUEsFBgAAAAAGAAYAWwEAAM0DAAAAAA==&#10;">
                  <v:fill on="t" focussize="0,0"/>
                  <v:stroke weight="0.5pt" color="#000000 [3213]" joinstyle="round" dashstyle="3 1"/>
                  <v:imagedata o:title=""/>
                  <o:lock v:ext="edit" aspectratio="f"/>
                  <v:textbox>
                    <w:txbxContent>
                      <w:p>
                        <w:pPr>
                          <w:spacing w:line="28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评审范围：</w:t>
                        </w:r>
                      </w:p>
                      <w:p>
                        <w:pPr>
                          <w:spacing w:line="280" w:lineRule="exact"/>
                          <w:rPr>
                            <w:rFonts w:ascii="仿宋gb2312" w:hAnsi="仿宋gb2312" w:eastAsia="仿宋gb2312" w:cs="仿宋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18"/>
                            <w:szCs w:val="18"/>
                          </w:rPr>
                          <w:t>1.市本级投资额100万元（含）以上的工程项目和投资额50万元（含）以上的工程变更以及信息化、货物、服务类等其他项目。</w:t>
                        </w:r>
                      </w:p>
                      <w:p>
                        <w:pPr>
                          <w:spacing w:line="28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2.市直园区投资额3000万元（含）以上的项目。</w:t>
                        </w:r>
                      </w:p>
                    </w:txbxContent>
                  </v:textbox>
                </v:shape>
                <v:line id="_x0000_s1026" o:spid="_x0000_s1026" o:spt="20" style="position:absolute;left:10484;top:4671;height:752;width:1;" filled="f" stroked="t" coordsize="21600,21600" o:gfxdata="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Lfgm47cAAADbAAAADwAAAAAAAAABACAAAAA4AAAAZHJzL2Rvd25yZXYueG1sUEsB&#10;AhQAFAAAAAgAh07iQDMvBZ47AAAAOQAAABAAAAAAAAAAAQAgAAAAHAEAAGRycy9zaGFwZXhtbC54&#10;bWxQSwUGAAAAAAYABgBbAQAAxgMAAAAA&#10;">
                  <v:fill on="f" focussize="0,0"/>
                  <v:stroke weight="0.5pt" color="#000000 [3213]" miterlimit="8" joinstyle="miter" dashstyle="3 1"/>
                  <v:imagedata o:title=""/>
                  <o:lock v:ext="edit" aspectratio="f"/>
                </v:line>
                <v:line id="_x0000_s1026" o:spid="_x0000_s1026" o:spt="20" style="position:absolute;left:10483;top:5408;height:4;width:590;" filled="f" stroked="t" coordsize="21600,21600" o:gfxdata="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jlOxeuQAAANsAAAAPAAAAAAAAAAEAIAAAADgAAABkcnMvZG93bnJldi54bWxQ&#10;SwECFAAUAAAACACHTuJAMy8FnjsAAAA5AAAAEAAAAAAAAAABACAAAAAeAQAAZHJzL3NoYXBleG1s&#10;LnhtbFBLBQYAAAAABgAGAFsBAADIAwAAAAA=&#10;">
                  <v:fill on="f" focussize="0,0"/>
                  <v:stroke weight="0.5pt" color="#000000 [3213]" miterlimit="8" joinstyle="miter" dashstyle="3 1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228600</wp:posOffset>
                </wp:positionV>
                <wp:extent cx="6985" cy="1905000"/>
                <wp:effectExtent l="0" t="0" r="0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1230630" y="4262755"/>
                          <a:ext cx="6985" cy="1905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6pt;margin-top:18pt;height:150pt;width:0.55pt;z-index:251662336;mso-width-relative:page;mso-height-relative:page;" filled="f" stroked="t" coordsize="21600,21600" o:gfxdata="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hMEqa9cAAAAIAQAADwAAAAAAAAABACAAAAA4AAAAZHJzL2Rvd25y&#10;ZXYueG1sUEsBAhQAFAAAAAgAh07iQLBdr/LpAQAAjgMAAA4AAAAAAAAAAQAgAAAAPAEAAGRycy9l&#10;Mm9Eb2MueG1sUEsFBgAAAAAGAAYAWQEAAJc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97790</wp:posOffset>
                </wp:positionV>
                <wp:extent cx="2778125" cy="1779270"/>
                <wp:effectExtent l="4445" t="4445" r="17780" b="698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78125" cy="1779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办理地址：船山区燕山街86号（市财政局605、607、608办公室）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经办人：何冰、崔文燕、陶明友、唐翠、肖瀚星、夏玉雪、沈家川、王邵梅（市政府投资评审中心）0825-2317639、0825-2312508、0825-2310381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承诺办结时限：亿元以上项目12个工作日，亿元及以下项目10个工作日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lang w:eastAsia="zh-CN"/>
                              </w:rPr>
                              <w:t>（不含建设单位反馈意见和出具报告时间）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75pt;margin-top:7.7pt;height:140.1pt;width:218.75pt;z-index:251661312;mso-width-relative:page;mso-height-relative:page;" fillcolor="#FFFFFF [3201]" filled="t" stroked="t" coordsize="21600,21600" o:gfxdata="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FgAAAGRycy9QSwECFAAUAAAACACHTuJA&#10;cfJjqNcAAAAKAQAADwAAAAAAAAABACAAAAA4AAAAZHJzL2Rvd25yZXYueG1sUEsBAhQAFAAAAAgA&#10;h07iQMYNuwhJAgAAfgQAAA4AAAAAAAAAAQAgAAAAPA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办理地址：船山区燕山街86号（市财政局605、607、608办公室）</w:t>
                      </w:r>
                    </w:p>
                    <w:p>
                      <w:pPr>
                        <w:spacing w:line="28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经办人：何冰、崔文燕、陶明友、唐翠、肖瀚星、夏玉雪、沈家川、王邵梅（市政府投资评审中心）0825-2317639、0825-2312508、0825-2310381</w:t>
                      </w:r>
                    </w:p>
                    <w:p>
                      <w:pPr>
                        <w:spacing w:line="28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承诺办结时限：亿元以上项目12个工作日，亿元及以下项目10个工作日</w:t>
                      </w:r>
                      <w:r>
                        <w:rPr>
                          <w:rFonts w:hint="eastAsia" w:ascii="Times New Roman" w:hAnsi="Times New Roman" w:cs="Times New Roman"/>
                          <w:lang w:eastAsia="zh-CN"/>
                        </w:rPr>
                        <w:t>（不含建设单位反馈意见和出具报告时间）</w:t>
                      </w:r>
                      <w:r>
                        <w:rPr>
                          <w:rFonts w:ascii="Times New Roman" w:hAnsi="Times New Roman" w:cs="Times New Roma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spacing w:line="550" w:lineRule="exact"/>
        <w:jc w:val="both"/>
        <w:rPr>
          <w:rFonts w:ascii="Times New Roman" w:hAnsi="Times New Roman" w:cs="Times New Roman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531" w:right="1418" w:bottom="1531" w:left="1418" w:header="851" w:footer="1117" w:gutter="0"/>
          <w:pgNumType w:fmt="numberInDash"/>
          <w:cols w:space="720" w:num="1"/>
          <w:docGrid w:type="linesAndChars" w:linePitch="626" w:charSpace="804"/>
        </w:sectPr>
      </w:pP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××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eastAsia="zh-CN"/>
        </w:rPr>
        <w:t>项目财政投资评审送审函</w:t>
      </w:r>
    </w:p>
    <w:p>
      <w:pPr>
        <w:numPr>
          <w:ilvl w:val="0"/>
          <w:numId w:val="0"/>
        </w:numP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市财政局：</w:t>
      </w:r>
    </w:p>
    <w:p>
      <w:pPr>
        <w:numPr>
          <w:ilvl w:val="0"/>
          <w:numId w:val="0"/>
        </w:numPr>
        <w:ind w:firstLine="640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根据财政投资评审有关规定，现将我单位负责实施的××项目报送你局进行评审，我单位对所报资料的真实性、完整性、合法性负责，请予受理。</w:t>
      </w:r>
    </w:p>
    <w:p>
      <w:pPr>
        <w:numPr>
          <w:ilvl w:val="0"/>
          <w:numId w:val="0"/>
        </w:numPr>
        <w:ind w:firstLine="640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附件：项目送审情况表</w:t>
      </w:r>
    </w:p>
    <w:p>
      <w:pPr>
        <w:numPr>
          <w:ilvl w:val="0"/>
          <w:numId w:val="0"/>
        </w:numPr>
        <w:ind w:firstLine="640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                       建设单位（签章）：</w:t>
      </w:r>
    </w:p>
    <w:p>
      <w:pPr>
        <w:numPr>
          <w:ilvl w:val="0"/>
          <w:numId w:val="0"/>
        </w:numPr>
        <w:ind w:firstLine="640"/>
        <w:rPr>
          <w:rFonts w:hint="default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                            年    月    日</w:t>
      </w:r>
    </w:p>
    <w:p>
      <w:pPr>
        <w:numPr>
          <w:ilvl w:val="0"/>
          <w:numId w:val="0"/>
        </w:numPr>
        <w:rPr>
          <w:rFonts w:hint="eastAsia" w:ascii="Arial" w:hAnsi="Arial" w:eastAsia="宋体" w:cs="Arial"/>
          <w:color w:val="auto"/>
          <w:kern w:val="0"/>
          <w:sz w:val="39"/>
          <w:szCs w:val="39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default" w:ascii="仿宋gb2312" w:hAnsi="仿宋gb2312" w:eastAsia="仿宋gb2312" w:cs="仿宋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附件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项目送审情况表</w:t>
      </w:r>
    </w:p>
    <w:tbl>
      <w:tblPr>
        <w:tblStyle w:val="5"/>
        <w:tblW w:w="91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466"/>
        <w:gridCol w:w="806"/>
        <w:gridCol w:w="467"/>
        <w:gridCol w:w="339"/>
        <w:gridCol w:w="795"/>
        <w:gridCol w:w="450"/>
        <w:gridCol w:w="1260"/>
        <w:gridCol w:w="930"/>
        <w:gridCol w:w="405"/>
        <w:gridCol w:w="435"/>
        <w:gridCol w:w="420"/>
        <w:gridCol w:w="819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4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况</w:t>
            </w:r>
          </w:p>
        </w:tc>
        <w:tc>
          <w:tcPr>
            <w:tcW w:w="17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项目名称</w:t>
            </w:r>
          </w:p>
        </w:tc>
        <w:tc>
          <w:tcPr>
            <w:tcW w:w="28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</w:p>
        </w:tc>
        <w:tc>
          <w:tcPr>
            <w:tcW w:w="21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送审阶段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（预算、决算）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7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项目地址</w:t>
            </w:r>
          </w:p>
        </w:tc>
        <w:tc>
          <w:tcPr>
            <w:tcW w:w="28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eastAsia="仿宋_GB2312"/>
                <w:spacing w:val="-16"/>
                <w:sz w:val="24"/>
                <w:lang w:val="en-US" w:eastAsia="zh-CN"/>
              </w:rPr>
            </w:pPr>
          </w:p>
        </w:tc>
        <w:tc>
          <w:tcPr>
            <w:tcW w:w="21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项目性质（审批、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备案、核准）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7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项目主管部门</w:t>
            </w:r>
          </w:p>
        </w:tc>
        <w:tc>
          <w:tcPr>
            <w:tcW w:w="28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eastAsia="仿宋_GB2312"/>
                <w:spacing w:val="-16"/>
                <w:sz w:val="24"/>
                <w:lang w:val="en-US"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项目业主</w:t>
            </w: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7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30"/>
                <w:sz w:val="24"/>
              </w:rPr>
              <w:t>项目法人或负责人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职务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color w:val="000000"/>
                <w:spacing w:val="-16"/>
                <w:sz w:val="24"/>
                <w:lang w:eastAsia="zh-CN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color w:val="000000"/>
                <w:spacing w:val="-16"/>
                <w:sz w:val="24"/>
              </w:rPr>
            </w:pPr>
            <w:r>
              <w:rPr>
                <w:rFonts w:eastAsia="仿宋_GB2312"/>
                <w:color w:val="000000"/>
                <w:spacing w:val="-16"/>
                <w:sz w:val="24"/>
              </w:rPr>
              <w:t>电话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eastAsia="仿宋_GB2312"/>
                <w:color w:val="000000"/>
                <w:spacing w:val="-1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7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30"/>
                <w:sz w:val="24"/>
              </w:rPr>
              <w:t>项目</w:t>
            </w:r>
            <w:r>
              <w:rPr>
                <w:rFonts w:hint="eastAsia" w:eastAsia="仿宋_GB2312"/>
                <w:spacing w:val="-30"/>
                <w:sz w:val="24"/>
                <w:lang w:eastAsia="zh-CN"/>
              </w:rPr>
              <w:t>经办</w:t>
            </w:r>
            <w:r>
              <w:rPr>
                <w:rFonts w:eastAsia="仿宋_GB2312"/>
                <w:spacing w:val="-30"/>
                <w:sz w:val="24"/>
              </w:rPr>
              <w:t>联系人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职务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电话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eastAsia="仿宋_GB2312"/>
                <w:color w:val="000000"/>
                <w:spacing w:val="-1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7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30"/>
                <w:sz w:val="24"/>
                <w:lang w:eastAsia="zh-CN"/>
              </w:rPr>
            </w:pPr>
            <w:r>
              <w:rPr>
                <w:rFonts w:hint="eastAsia" w:eastAsia="仿宋_GB2312"/>
                <w:spacing w:val="-30"/>
                <w:sz w:val="24"/>
                <w:lang w:eastAsia="zh-CN"/>
              </w:rPr>
              <w:t>估算批准总投资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30"/>
                <w:sz w:val="24"/>
                <w:lang w:eastAsia="zh-CN"/>
              </w:rPr>
            </w:pPr>
            <w:r>
              <w:rPr>
                <w:rFonts w:hint="eastAsia" w:eastAsia="仿宋_GB2312"/>
                <w:spacing w:val="-30"/>
                <w:sz w:val="24"/>
                <w:lang w:eastAsia="zh-CN"/>
              </w:rPr>
              <w:t>（万元）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批准文号</w:t>
            </w:r>
          </w:p>
        </w:tc>
        <w:tc>
          <w:tcPr>
            <w:tcW w:w="40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eastAsia="仿宋_GB2312"/>
                <w:color w:val="000000"/>
                <w:spacing w:val="-1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73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eastAsia="仿宋_GB2312"/>
                <w:spacing w:val="-30"/>
                <w:sz w:val="24"/>
              </w:rPr>
            </w:pPr>
            <w:r>
              <w:rPr>
                <w:rFonts w:eastAsia="仿宋_GB2312"/>
                <w:spacing w:val="-30"/>
                <w:sz w:val="24"/>
              </w:rPr>
              <w:t>概算批准总投资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30"/>
                <w:sz w:val="24"/>
                <w:lang w:eastAsia="zh-CN"/>
              </w:rPr>
            </w:pPr>
            <w:r>
              <w:rPr>
                <w:rFonts w:hint="eastAsia" w:eastAsia="仿宋_GB2312"/>
                <w:spacing w:val="-30"/>
                <w:sz w:val="24"/>
                <w:lang w:eastAsia="zh-CN"/>
              </w:rPr>
              <w:t>（万元）</w:t>
            </w:r>
          </w:p>
        </w:tc>
        <w:tc>
          <w:tcPr>
            <w:tcW w:w="15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eastAsia="仿宋_GB2312"/>
                <w:spacing w:val="-1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批准文号</w:t>
            </w:r>
          </w:p>
        </w:tc>
        <w:tc>
          <w:tcPr>
            <w:tcW w:w="406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eastAsia="仿宋_GB2312"/>
                <w:spacing w:val="-16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项目资金来源</w:t>
            </w:r>
          </w:p>
        </w:tc>
        <w:tc>
          <w:tcPr>
            <w:tcW w:w="16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资金来源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highlight w:val="none"/>
                <w:lang w:eastAsia="zh-CN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highlight w:val="none"/>
                <w:lang w:eastAsia="zh-CN"/>
              </w:rPr>
              <w:t>（万元）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highlight w:val="none"/>
                <w:lang w:eastAsia="zh-CN"/>
              </w:rPr>
              <w:t>已落实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highlight w:val="none"/>
                <w:lang w:eastAsia="zh-CN"/>
              </w:rPr>
              <w:t>（万元）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项目前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期工作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批复</w:t>
            </w:r>
          </w:p>
        </w:tc>
        <w:tc>
          <w:tcPr>
            <w:tcW w:w="207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项目建议书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6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中央</w:t>
            </w:r>
            <w:r>
              <w:rPr>
                <w:rFonts w:hint="eastAsia" w:eastAsia="仿宋_GB2312"/>
                <w:spacing w:val="-16"/>
                <w:sz w:val="24"/>
                <w:lang w:eastAsia="zh-CN"/>
              </w:rPr>
              <w:t>财政</w:t>
            </w:r>
            <w:r>
              <w:rPr>
                <w:rFonts w:eastAsia="仿宋_GB2312"/>
                <w:spacing w:val="-16"/>
                <w:sz w:val="24"/>
              </w:rPr>
              <w:t>资金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  <w:highlight w:val="yellow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207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可行性研究报告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6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省级</w:t>
            </w:r>
            <w:r>
              <w:rPr>
                <w:rFonts w:hint="eastAsia" w:eastAsia="仿宋_GB2312"/>
                <w:spacing w:val="-16"/>
                <w:sz w:val="24"/>
                <w:lang w:eastAsia="zh-CN"/>
              </w:rPr>
              <w:t>财政</w:t>
            </w:r>
            <w:r>
              <w:rPr>
                <w:rFonts w:eastAsia="仿宋_GB2312"/>
                <w:spacing w:val="-16"/>
                <w:sz w:val="24"/>
              </w:rPr>
              <w:t>资金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  <w:highlight w:val="yellow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207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项目初步设计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市</w:t>
            </w:r>
            <w:r>
              <w:rPr>
                <w:rFonts w:eastAsia="仿宋_GB2312"/>
                <w:spacing w:val="-16"/>
                <w:sz w:val="24"/>
              </w:rPr>
              <w:t>级财政资金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</w:rPr>
            </w:pP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进度</w:t>
            </w:r>
          </w:p>
        </w:tc>
        <w:tc>
          <w:tcPr>
            <w:tcW w:w="840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预算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未</w:t>
            </w:r>
            <w:r>
              <w:rPr>
                <w:rFonts w:hint="eastAsia" w:eastAsia="仿宋_GB2312"/>
                <w:spacing w:val="-16"/>
                <w:sz w:val="24"/>
                <w:lang w:eastAsia="zh-CN"/>
              </w:rPr>
              <w:t>实施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县级财政资金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8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已</w:t>
            </w:r>
            <w:r>
              <w:rPr>
                <w:rFonts w:hint="eastAsia" w:eastAsia="仿宋_GB2312"/>
                <w:spacing w:val="-16"/>
                <w:sz w:val="24"/>
                <w:lang w:eastAsia="zh-CN"/>
              </w:rPr>
              <w:t>实施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6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一般债券</w:t>
            </w:r>
            <w:r>
              <w:rPr>
                <w:rFonts w:eastAsia="仿宋_GB2312"/>
                <w:spacing w:val="-16"/>
                <w:sz w:val="24"/>
              </w:rPr>
              <w:t>资金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84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决算</w:t>
            </w:r>
          </w:p>
        </w:tc>
        <w:tc>
          <w:tcPr>
            <w:tcW w:w="12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主体实施</w:t>
            </w:r>
          </w:p>
        </w:tc>
        <w:tc>
          <w:tcPr>
            <w:tcW w:w="10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6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专项债券资金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84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工程收尾</w:t>
            </w:r>
          </w:p>
        </w:tc>
        <w:tc>
          <w:tcPr>
            <w:tcW w:w="10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w w:val="90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w w:val="90"/>
                <w:sz w:val="24"/>
                <w:lang w:eastAsia="zh-CN"/>
              </w:rPr>
              <w:t>外国政府及国际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金融组织贷款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84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2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工程竣工</w:t>
            </w:r>
          </w:p>
        </w:tc>
        <w:tc>
          <w:tcPr>
            <w:tcW w:w="10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其他</w:t>
            </w:r>
            <w:r>
              <w:rPr>
                <w:rFonts w:eastAsia="仿宋_GB2312"/>
                <w:spacing w:val="-16"/>
                <w:sz w:val="24"/>
              </w:rPr>
              <w:t>资金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0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在对应栏打“</w:t>
            </w:r>
            <w:r>
              <w:rPr>
                <w:rFonts w:hint="eastAsia" w:eastAsia="仿宋_GB2312"/>
                <w:spacing w:val="-16"/>
                <w:sz w:val="24"/>
              </w:rPr>
              <w:t>√</w:t>
            </w:r>
            <w:r>
              <w:rPr>
                <w:rFonts w:hint="eastAsia" w:eastAsia="仿宋_GB2312"/>
                <w:spacing w:val="-16"/>
                <w:sz w:val="24"/>
                <w:lang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93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本阶段已评审情况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序号</w:t>
            </w: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送审金额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（万元）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评审审定金额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（万元）</w:t>
            </w:r>
          </w:p>
        </w:tc>
        <w:tc>
          <w:tcPr>
            <w:tcW w:w="40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评审报告号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93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eastAsia="仿宋_GB2312"/>
                <w:spacing w:val="-16"/>
                <w:sz w:val="24"/>
                <w:lang w:val="en-US" w:eastAsia="zh-CN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0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93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40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9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eastAsia="zh-CN"/>
              </w:rPr>
              <w:t>本次送审情况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eastAsia="zh-CN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eastAsia="仿宋_GB2312"/>
                <w:spacing w:val="-16"/>
                <w:sz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eastAsia="仿宋_GB2312"/>
                <w:spacing w:val="-1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val="en-US" w:eastAsia="zh-CN"/>
              </w:rPr>
              <w:t>/</w:t>
            </w:r>
          </w:p>
        </w:tc>
        <w:tc>
          <w:tcPr>
            <w:tcW w:w="40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eastAsia="仿宋_GB2312"/>
                <w:spacing w:val="-1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16"/>
                <w:sz w:val="24"/>
                <w:lang w:val="en-US" w:eastAsia="zh-CN"/>
              </w:rPr>
              <w:t>/</w:t>
            </w:r>
          </w:p>
        </w:tc>
      </w:tr>
    </w:tbl>
    <w:p>
      <w:pPr>
        <w:jc w:val="left"/>
        <w:rPr>
          <w:rFonts w:ascii="Times New Roman" w:hAnsi="Times New Roman" w:cs="Times New Roman"/>
        </w:rPr>
        <w:sectPr>
          <w:pgSz w:w="11906" w:h="16838"/>
          <w:pgMar w:top="1531" w:right="1418" w:bottom="1531" w:left="1418" w:header="851" w:footer="1117" w:gutter="0"/>
          <w:pgNumType w:fmt="numberInDash"/>
          <w:cols w:space="720" w:num="1"/>
          <w:docGrid w:type="linesAndChars" w:linePitch="626" w:charSpace="804"/>
        </w:sectPr>
      </w:pPr>
    </w:p>
    <w:p>
      <w:pPr>
        <w:pStyle w:val="2"/>
        <w:ind w:firstLine="0" w:firstLineChars="0"/>
        <w:jc w:val="left"/>
      </w:pPr>
    </w:p>
    <w:p>
      <w:pPr>
        <w:overflowPunct w:val="0"/>
        <w:topLinePunct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非标设备（材料）询价表（询价资料模版）</w:t>
      </w:r>
    </w:p>
    <w:p>
      <w:pPr>
        <w:pStyle w:val="2"/>
        <w:ind w:firstLine="0" w:firstLineChars="0"/>
        <w:jc w:val="left"/>
      </w:pPr>
      <w:r>
        <w:t>建设单位（签章）：</w:t>
      </w:r>
    </w:p>
    <w:tbl>
      <w:tblPr>
        <w:tblStyle w:val="5"/>
        <w:tblW w:w="145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538"/>
        <w:gridCol w:w="2006"/>
        <w:gridCol w:w="851"/>
        <w:gridCol w:w="824"/>
        <w:gridCol w:w="1321"/>
        <w:gridCol w:w="1161"/>
        <w:gridCol w:w="1353"/>
        <w:gridCol w:w="1161"/>
        <w:gridCol w:w="1402"/>
        <w:gridCol w:w="1161"/>
        <w:gridCol w:w="11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5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项目名称：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材料（设备）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规格、型号及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技术参数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2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询价1</w:t>
            </w:r>
          </w:p>
        </w:tc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询价2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询价3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来源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来源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来源</w:t>
            </w:r>
          </w:p>
        </w:tc>
        <w:tc>
          <w:tcPr>
            <w:tcW w:w="11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运费及含税情况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注：须提供至少三家的询价结果（含支撑附件）。</w:t>
      </w:r>
    </w:p>
    <w:p>
      <w:pPr>
        <w:pStyle w:val="2"/>
        <w:ind w:firstLine="0" w:firstLineChars="0"/>
        <w:jc w:val="left"/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ind w:firstLine="648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非标设备（材料）品牌确认表（模版）</w:t>
      </w:r>
    </w:p>
    <w:p>
      <w:pPr>
        <w:pStyle w:val="2"/>
        <w:ind w:firstLine="0" w:firstLineChars="0"/>
        <w:jc w:val="left"/>
      </w:pPr>
      <w:r>
        <w:t>建设单位（签章）：</w:t>
      </w:r>
    </w:p>
    <w:tbl>
      <w:tblPr>
        <w:tblStyle w:val="5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252"/>
        <w:gridCol w:w="1637"/>
        <w:gridCol w:w="2127"/>
        <w:gridCol w:w="1470"/>
        <w:gridCol w:w="1470"/>
        <w:gridCol w:w="1470"/>
        <w:gridCol w:w="1469"/>
        <w:gridCol w:w="1471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4701" w:type="dxa"/>
            <w:gridSpan w:val="10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6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序号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材料（设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备）名称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规格、型号及技术参数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单位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数量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品牌或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厂家1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品牌或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厂家2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品牌或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厂家3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品牌或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厂家4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63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63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9" w:hRule="atLeast"/>
        </w:trPr>
        <w:tc>
          <w:tcPr>
            <w:tcW w:w="863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>
            <w:pPr>
              <w:ind w:firstLine="448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注：须提供三家及以上的品牌或厂家。</w:t>
      </w:r>
    </w:p>
    <w:p>
      <w:pPr>
        <w:jc w:val="right"/>
        <w:rPr>
          <w:rFonts w:ascii="Times New Roman" w:hAnsi="Times New Roman" w:cs="Times New Roman"/>
        </w:rPr>
      </w:pPr>
    </w:p>
    <w:sectPr>
      <w:pgSz w:w="16838" w:h="11906" w:orient="landscape"/>
      <w:pgMar w:top="1588" w:right="1134" w:bottom="147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overflowPunct w:val="0"/>
      <w:topLinePunct/>
      <w:ind w:right="210" w:rightChars="10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overflowPunct w:val="0"/>
      <w:topLinePunct/>
      <w:snapToGrid/>
      <w:ind w:left="210" w:leftChars="100" w:right="210" w:righ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  <w:rPr>
        <w:rFonts w:ascii="Times New Roman" w:hAnsi="Times New Roman" w:eastAsia="仿宋_GB2312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/>
      <w:rPr>
        <w:rFonts w:ascii="Times New Roman" w:hAnsi="Times New Roman" w:eastAsia="仿宋_GB2312" w:cs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B3E06E"/>
    <w:multiLevelType w:val="singleLevel"/>
    <w:tmpl w:val="ECB3E06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mirrorMargin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C515A"/>
    <w:rsid w:val="002A1C65"/>
    <w:rsid w:val="009057C3"/>
    <w:rsid w:val="00B66B9F"/>
    <w:rsid w:val="0B420DC8"/>
    <w:rsid w:val="0B4810EE"/>
    <w:rsid w:val="0B4D59E2"/>
    <w:rsid w:val="0FEC6BA3"/>
    <w:rsid w:val="10696002"/>
    <w:rsid w:val="13C71646"/>
    <w:rsid w:val="13DE6671"/>
    <w:rsid w:val="16CE2590"/>
    <w:rsid w:val="17234450"/>
    <w:rsid w:val="217559B0"/>
    <w:rsid w:val="23C0644F"/>
    <w:rsid w:val="24D944AC"/>
    <w:rsid w:val="256637EA"/>
    <w:rsid w:val="2B1503A4"/>
    <w:rsid w:val="2D495325"/>
    <w:rsid w:val="2DF6406E"/>
    <w:rsid w:val="2E100DC9"/>
    <w:rsid w:val="31826487"/>
    <w:rsid w:val="346F59B1"/>
    <w:rsid w:val="353406CC"/>
    <w:rsid w:val="35ED5C69"/>
    <w:rsid w:val="360B40DF"/>
    <w:rsid w:val="377339BF"/>
    <w:rsid w:val="3BC169F8"/>
    <w:rsid w:val="40DF770A"/>
    <w:rsid w:val="41D65225"/>
    <w:rsid w:val="44432AC8"/>
    <w:rsid w:val="46482DE5"/>
    <w:rsid w:val="46C232CF"/>
    <w:rsid w:val="4CAC515A"/>
    <w:rsid w:val="57472EAA"/>
    <w:rsid w:val="5C10133D"/>
    <w:rsid w:val="5F76128F"/>
    <w:rsid w:val="60A87066"/>
    <w:rsid w:val="629C5FB2"/>
    <w:rsid w:val="648A54B5"/>
    <w:rsid w:val="665F1266"/>
    <w:rsid w:val="66966DB2"/>
    <w:rsid w:val="68A4269C"/>
    <w:rsid w:val="6E3F7231"/>
    <w:rsid w:val="71BE2136"/>
    <w:rsid w:val="728A595F"/>
    <w:rsid w:val="7606198D"/>
    <w:rsid w:val="7A09331A"/>
    <w:rsid w:val="7B8C408C"/>
    <w:rsid w:val="C2FF1E97"/>
    <w:rsid w:val="D9F335AB"/>
    <w:rsid w:val="DEB8E82E"/>
    <w:rsid w:val="F3EBE7A0"/>
    <w:rsid w:val="FDF25015"/>
    <w:rsid w:val="FE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460</Words>
  <Characters>177</Characters>
  <Lines>1</Lines>
  <Paragraphs>1</Paragraphs>
  <TotalTime>3</TotalTime>
  <ScaleCrop>false</ScaleCrop>
  <LinksUpToDate>false</LinksUpToDate>
  <CharactersWithSpaces>636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2025-05-14T22:30:00Z</dcterms:created>
  <dc:creator>闷。</dc:creator>
  <cp:lastModifiedBy> </cp:lastModifiedBy>
  <dcterms:modified xsi:type="dcterms:W3CDTF">2025-07-22T11:03:45Z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