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举借债务情况说明</w:t>
      </w:r>
    </w:p>
    <w:p>
      <w:pPr>
        <w:ind w:firstLine="640" w:firstLineChars="200"/>
        <w:rPr>
          <w:rFonts w:eastAsia="楷体_GB2312"/>
          <w:b/>
        </w:rPr>
      </w:pPr>
      <w:r>
        <w:t>2016年初，全市政府性债务余额30</w:t>
      </w:r>
      <w:r>
        <w:rPr>
          <w:rFonts w:hint="eastAsia"/>
        </w:rPr>
        <w:t>4.48</w:t>
      </w:r>
      <w:r>
        <w:t>亿元，其中：政府债务225.04亿元（其中：一般债务134.78亿元，专项债务90.26亿元），担保责任债务19.</w:t>
      </w:r>
      <w:r>
        <w:rPr>
          <w:rFonts w:hint="eastAsia"/>
        </w:rPr>
        <w:t>11</w:t>
      </w:r>
      <w:r>
        <w:t>亿元，救助责任债务</w:t>
      </w:r>
      <w:r>
        <w:rPr>
          <w:rFonts w:hint="eastAsia"/>
        </w:rPr>
        <w:t>60.33亿</w:t>
      </w:r>
      <w:r>
        <w:t>元。2016年全市共新增政府债务20.7亿元。其中：新增地方政府债券15.73亿元，主要安排用于凤台大桥建设、海绵城市试点建设、省道205线升级改造等51个基础设施建设项目；</w:t>
      </w:r>
      <w:r>
        <w:rPr>
          <w:rFonts w:hint="eastAsia"/>
          <w:lang w:eastAsia="zh-CN"/>
        </w:rPr>
        <w:t>易</w:t>
      </w:r>
      <w:r>
        <w:t>地扶贫搬</w:t>
      </w:r>
      <w:bookmarkStart w:id="0" w:name="_GoBack"/>
      <w:bookmarkEnd w:id="0"/>
      <w:r>
        <w:t>迁在建项目后续融资2.7亿元；外债转贷0.4亿元；或有债务转化为政府债务新增1.87亿元。2016年全市使用自有资金偿还</w:t>
      </w:r>
      <w:r>
        <w:rPr>
          <w:rFonts w:hint="eastAsia"/>
        </w:rPr>
        <w:t>债务13.18亿元，其中：偿还</w:t>
      </w:r>
      <w:r>
        <w:t>政府债务6.28亿元</w:t>
      </w:r>
      <w:r>
        <w:rPr>
          <w:rFonts w:hint="eastAsia"/>
        </w:rPr>
        <w:t>，担保责任债务2.12亿元，救助责任债务4.78亿元</w:t>
      </w:r>
      <w:r>
        <w:t>。截至2016年底，全市政府性债务余额312亿元，其中：政府债务239.46亿元（其中：一般债务145.23亿元，专项债务94.23亿元），未超过市人大审批的2016年末政府债务限额250.55亿元（其中：一般债务149.82亿元，专项债务100.73亿元），担保责任债务16.98亿元，救助责任债务55.56亿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03"/>
    <w:rsid w:val="00EF3003"/>
    <w:rsid w:val="DCEA55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399</Characters>
  <Lines>3</Lines>
  <Paragraphs>1</Paragraphs>
  <TotalTime>0</TotalTime>
  <ScaleCrop>false</ScaleCrop>
  <LinksUpToDate>false</LinksUpToDate>
  <CharactersWithSpaces>467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2017-10-25T12:40:00Z</dcterms:created>
  <dc:creator>yangfan</dc:creator>
  <cp:lastModifiedBy>予仔</cp:lastModifiedBy>
  <dcterms:modified xsi:type="dcterms:W3CDTF">2025-06-24T11:35:13Z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2DF4B6DAA9F56919F11C5A6841648020</vt:lpwstr>
  </property>
</Properties>
</file>