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4年第二季度市级储备粮油保管费用及利息补贴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560" w:lineRule="exact"/>
        <w:jc w:val="right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24"/>
        </w:rPr>
        <w:t>单位：万元、吨</w:t>
      </w:r>
    </w:p>
    <w:tbl>
      <w:tblPr>
        <w:tblStyle w:val="6"/>
        <w:tblW w:w="14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781"/>
        <w:gridCol w:w="990"/>
        <w:gridCol w:w="1328"/>
        <w:gridCol w:w="1137"/>
        <w:gridCol w:w="1137"/>
        <w:gridCol w:w="1007"/>
        <w:gridCol w:w="1137"/>
        <w:gridCol w:w="1167"/>
        <w:gridCol w:w="1167"/>
        <w:gridCol w:w="1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储存情况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保管费用标准（元/吨/年）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应计保管费用（年）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年利率（%）</w:t>
            </w:r>
          </w:p>
        </w:tc>
        <w:tc>
          <w:tcPr>
            <w:tcW w:w="3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2024年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二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季度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成本金额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利息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遂宁兴业国丰粮油有限责任公司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15,600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4,660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40.1925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79.1925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2,525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25.25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21.7781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47.0281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菜油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21.4245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43.4245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705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28.8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6.0806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34.88</w:t>
            </w:r>
            <w:bookmarkStart w:id="0" w:name="_GoBack"/>
            <w:bookmarkEnd w:id="0"/>
            <w:r>
              <w:rPr>
                <w:rFonts w:hint="eastAsia" w:eastAsia="宋体" w:cs="宋体"/>
                <w:color w:val="000000"/>
                <w:sz w:val="21"/>
                <w:szCs w:val="21"/>
              </w:rPr>
              <w:t>06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面粉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17.28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4.32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0.9833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5.3033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小包装菜油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201.4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4.25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1.7371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5.9871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68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9.4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4.48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123.62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92.1961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215.8161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四川厚裕粮油发展有限责任公司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57.6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14.4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3.8813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18.2813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四川射洪国家粮食储备库有限公司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2.4581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4.9581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四川金穗绿稼粮油有限公司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2.5875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5.0875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33,400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11724.4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2.08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143.02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101.123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244.143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</w:tbl>
    <w:p>
      <w:pPr>
        <w:ind w:left="323" w:leftChars="100" w:right="161" w:rightChars="50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304" w:bottom="1134" w:left="1304" w:header="851" w:footer="953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24CD8"/>
    <w:rsid w:val="00043A2C"/>
    <w:rsid w:val="000647EA"/>
    <w:rsid w:val="000B09A5"/>
    <w:rsid w:val="000B6B58"/>
    <w:rsid w:val="000C0EF6"/>
    <w:rsid w:val="000F097D"/>
    <w:rsid w:val="000F4AFE"/>
    <w:rsid w:val="00127381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31E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33BC4"/>
    <w:rsid w:val="00343B9B"/>
    <w:rsid w:val="00345EC7"/>
    <w:rsid w:val="0034750A"/>
    <w:rsid w:val="003518CC"/>
    <w:rsid w:val="00377C48"/>
    <w:rsid w:val="00380DF0"/>
    <w:rsid w:val="00392E1D"/>
    <w:rsid w:val="003A4434"/>
    <w:rsid w:val="003B1E82"/>
    <w:rsid w:val="003B7350"/>
    <w:rsid w:val="003F2F93"/>
    <w:rsid w:val="004042B2"/>
    <w:rsid w:val="00406241"/>
    <w:rsid w:val="00426214"/>
    <w:rsid w:val="004375E8"/>
    <w:rsid w:val="004472FC"/>
    <w:rsid w:val="00455B29"/>
    <w:rsid w:val="004B2C06"/>
    <w:rsid w:val="004D3484"/>
    <w:rsid w:val="004E73A8"/>
    <w:rsid w:val="005106D3"/>
    <w:rsid w:val="00531290"/>
    <w:rsid w:val="00560939"/>
    <w:rsid w:val="005631EE"/>
    <w:rsid w:val="00564C75"/>
    <w:rsid w:val="00597858"/>
    <w:rsid w:val="005B78D3"/>
    <w:rsid w:val="005D0E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C306A"/>
    <w:rsid w:val="006C438B"/>
    <w:rsid w:val="006F3648"/>
    <w:rsid w:val="006F7625"/>
    <w:rsid w:val="0070305D"/>
    <w:rsid w:val="007432DA"/>
    <w:rsid w:val="007441AE"/>
    <w:rsid w:val="00750A4E"/>
    <w:rsid w:val="0076505A"/>
    <w:rsid w:val="007943A6"/>
    <w:rsid w:val="00795623"/>
    <w:rsid w:val="007B7742"/>
    <w:rsid w:val="007C71C1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21CE9"/>
    <w:rsid w:val="00927072"/>
    <w:rsid w:val="009515DB"/>
    <w:rsid w:val="009832A8"/>
    <w:rsid w:val="009874E0"/>
    <w:rsid w:val="00990CA9"/>
    <w:rsid w:val="0099252B"/>
    <w:rsid w:val="009A0EDD"/>
    <w:rsid w:val="009A3360"/>
    <w:rsid w:val="009B3568"/>
    <w:rsid w:val="009B4FD2"/>
    <w:rsid w:val="009C35C0"/>
    <w:rsid w:val="009E1904"/>
    <w:rsid w:val="009E39A6"/>
    <w:rsid w:val="009F6AAF"/>
    <w:rsid w:val="00A11934"/>
    <w:rsid w:val="00A20F9B"/>
    <w:rsid w:val="00A76943"/>
    <w:rsid w:val="00AA3AAC"/>
    <w:rsid w:val="00AE5B4A"/>
    <w:rsid w:val="00AE7D88"/>
    <w:rsid w:val="00AF2387"/>
    <w:rsid w:val="00B00828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96D6A"/>
    <w:rsid w:val="00BC02BA"/>
    <w:rsid w:val="00BC04B2"/>
    <w:rsid w:val="00BC37D6"/>
    <w:rsid w:val="00BD08E8"/>
    <w:rsid w:val="00C0545F"/>
    <w:rsid w:val="00C257B9"/>
    <w:rsid w:val="00C30569"/>
    <w:rsid w:val="00C324B5"/>
    <w:rsid w:val="00C43234"/>
    <w:rsid w:val="00C43D33"/>
    <w:rsid w:val="00C6759D"/>
    <w:rsid w:val="00CA79F0"/>
    <w:rsid w:val="00CB56CF"/>
    <w:rsid w:val="00CE659A"/>
    <w:rsid w:val="00CE7CA5"/>
    <w:rsid w:val="00CF2697"/>
    <w:rsid w:val="00D02B32"/>
    <w:rsid w:val="00D30CAF"/>
    <w:rsid w:val="00D428BC"/>
    <w:rsid w:val="00D6461C"/>
    <w:rsid w:val="00D6689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6286"/>
    <w:rsid w:val="00E96E58"/>
    <w:rsid w:val="00EA37CE"/>
    <w:rsid w:val="00EE674E"/>
    <w:rsid w:val="00EE6A0B"/>
    <w:rsid w:val="00EE7362"/>
    <w:rsid w:val="00F408BB"/>
    <w:rsid w:val="00F50F43"/>
    <w:rsid w:val="00FA24B3"/>
    <w:rsid w:val="0537555B"/>
    <w:rsid w:val="06620926"/>
    <w:rsid w:val="117135CD"/>
    <w:rsid w:val="12BD2010"/>
    <w:rsid w:val="146243CF"/>
    <w:rsid w:val="1C7373C5"/>
    <w:rsid w:val="21456872"/>
    <w:rsid w:val="2AE33CB5"/>
    <w:rsid w:val="2B877BEF"/>
    <w:rsid w:val="2CBB2799"/>
    <w:rsid w:val="385F0A50"/>
    <w:rsid w:val="3C864798"/>
    <w:rsid w:val="3E0F2B03"/>
    <w:rsid w:val="3EA66E6F"/>
    <w:rsid w:val="489B0C25"/>
    <w:rsid w:val="4D19229D"/>
    <w:rsid w:val="4D9A3B6D"/>
    <w:rsid w:val="4F325865"/>
    <w:rsid w:val="4F6D1F8B"/>
    <w:rsid w:val="50906BE3"/>
    <w:rsid w:val="58787268"/>
    <w:rsid w:val="59743432"/>
    <w:rsid w:val="5AAE0D4A"/>
    <w:rsid w:val="5CE10C08"/>
    <w:rsid w:val="6132352D"/>
    <w:rsid w:val="62592453"/>
    <w:rsid w:val="650E5226"/>
    <w:rsid w:val="684F6E94"/>
    <w:rsid w:val="6E4E086B"/>
    <w:rsid w:val="6F036404"/>
    <w:rsid w:val="72FD008F"/>
    <w:rsid w:val="74F74A1B"/>
    <w:rsid w:val="77075E84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qFormat/>
    <w:uiPriority w:val="0"/>
    <w:rPr>
      <w:color w:val="CC0000"/>
    </w:rPr>
  </w:style>
  <w:style w:type="character" w:styleId="10">
    <w:name w:val="HTML Cite"/>
    <w:qFormat/>
    <w:uiPriority w:val="0"/>
    <w:rPr>
      <w:color w:val="008000"/>
    </w:rPr>
  </w:style>
  <w:style w:type="character" w:customStyle="1" w:styleId="11">
    <w:name w:val="apple-style-span"/>
    <w:basedOn w:val="7"/>
    <w:qFormat/>
    <w:uiPriority w:val="0"/>
  </w:style>
  <w:style w:type="character" w:customStyle="1" w:styleId="12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paragraph" w:customStyle="1" w:styleId="1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6FC8-6F90-4E85-ABAC-7578EA83E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</Words>
  <Characters>579</Characters>
  <Lines>9</Lines>
  <Paragraphs>2</Paragraphs>
  <TotalTime>10</TotalTime>
  <ScaleCrop>false</ScaleCrop>
  <LinksUpToDate>false</LinksUpToDate>
  <CharactersWithSpaces>579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2024-06-25T02:58:00Z</dcterms:created>
  <dc:creator>微软用户</dc:creator>
  <cp:lastModifiedBy>李婷</cp:lastModifiedBy>
  <cp:lastPrinted>2021-01-14T06:43:00Z</cp:lastPrinted>
  <dcterms:modified xsi:type="dcterms:W3CDTF">2024-06-26T07:07:41Z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FEF2BC9FBA2142FF93CD7647BB622665_12</vt:lpwstr>
  </property>
</Properties>
</file>