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eastAsia="黑体"/>
        </w:rPr>
        <w:t>附件</w:t>
      </w:r>
    </w:p>
    <w:p>
      <w:pPr>
        <w:spacing w:line="400" w:lineRule="exact"/>
        <w:jc w:val="center"/>
        <w:rPr>
          <w:rFonts w:eastAsia="方正小标宋_GBK" w:cs="宋体"/>
          <w:bCs/>
          <w:spacing w:val="-17"/>
          <w:kern w:val="0"/>
          <w:sz w:val="36"/>
          <w:szCs w:val="36"/>
        </w:rPr>
      </w:pPr>
      <w:r>
        <w:rPr>
          <w:rFonts w:eastAsia="方正小标宋_GBK" w:cs="宋体"/>
          <w:bCs/>
          <w:spacing w:val="-17"/>
          <w:kern w:val="0"/>
          <w:sz w:val="36"/>
          <w:szCs w:val="36"/>
        </w:rPr>
        <w:t>202</w:t>
      </w:r>
      <w:r>
        <w:rPr>
          <w:rFonts w:hint="eastAsia" w:eastAsia="方正小标宋_GBK" w:cs="宋体"/>
          <w:bCs/>
          <w:spacing w:val="-17"/>
          <w:kern w:val="0"/>
          <w:sz w:val="36"/>
          <w:szCs w:val="36"/>
        </w:rPr>
        <w:t>4</w:t>
      </w:r>
      <w:r>
        <w:rPr>
          <w:rFonts w:eastAsia="方正小标宋_GBK" w:cs="宋体"/>
          <w:bCs/>
          <w:spacing w:val="-17"/>
          <w:kern w:val="0"/>
          <w:sz w:val="36"/>
          <w:szCs w:val="36"/>
        </w:rPr>
        <w:t>年市级财政衔接推进乡村振兴</w:t>
      </w:r>
      <w:r>
        <w:rPr>
          <w:rFonts w:hint="eastAsia" w:eastAsia="方正小标宋_GBK" w:cs="宋体"/>
          <w:bCs/>
          <w:spacing w:val="-17"/>
          <w:kern w:val="0"/>
          <w:sz w:val="36"/>
          <w:szCs w:val="36"/>
        </w:rPr>
        <w:t>补助资金绩效目标</w:t>
      </w:r>
      <w:r>
        <w:rPr>
          <w:rFonts w:hint="eastAsia" w:eastAsia="方正小标宋_GBK" w:cs="宋体"/>
          <w:bCs/>
          <w:spacing w:val="-17"/>
          <w:kern w:val="0"/>
          <w:sz w:val="36"/>
          <w:szCs w:val="36"/>
          <w:lang w:eastAsia="zh-CN"/>
        </w:rPr>
        <w:t>公告</w:t>
      </w:r>
      <w:r>
        <w:rPr>
          <w:rFonts w:hint="eastAsia" w:eastAsia="方正小标宋_GBK" w:cs="宋体"/>
          <w:bCs/>
          <w:spacing w:val="-17"/>
          <w:kern w:val="0"/>
          <w:sz w:val="36"/>
          <w:szCs w:val="36"/>
        </w:rPr>
        <w:t>表</w:t>
      </w:r>
    </w:p>
    <w:p>
      <w:pPr>
        <w:spacing w:line="400" w:lineRule="exact"/>
        <w:ind w:firstLine="873"/>
        <w:jc w:val="center"/>
        <w:rPr>
          <w:rFonts w:eastAsia="方正小标宋_GBK" w:cs="宋体"/>
          <w:bCs/>
          <w:kern w:val="0"/>
          <w:sz w:val="36"/>
          <w:szCs w:val="36"/>
        </w:rPr>
      </w:pPr>
    </w:p>
    <w:tbl>
      <w:tblPr>
        <w:tblStyle w:val="6"/>
        <w:tblW w:w="5000" w:type="pct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816"/>
        <w:gridCol w:w="1605"/>
        <w:gridCol w:w="1709"/>
        <w:gridCol w:w="2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困难群体有线数字电视基本收视维护费减免补贴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预算单位</w:t>
            </w:r>
          </w:p>
        </w:tc>
        <w:tc>
          <w:tcPr>
            <w:tcW w:w="4374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中国广电四川网络股份有限公司遂宁市分公司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项目资金（万元）</w:t>
            </w:r>
          </w:p>
        </w:tc>
        <w:tc>
          <w:tcPr>
            <w:tcW w:w="18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季度资金总额</w:t>
            </w:r>
          </w:p>
        </w:tc>
        <w:tc>
          <w:tcPr>
            <w:tcW w:w="253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676.96万元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其中：财政拨款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575.96万元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32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101万元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总体目标</w:t>
            </w:r>
          </w:p>
        </w:tc>
        <w:tc>
          <w:tcPr>
            <w:tcW w:w="4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2024年3月—2024年5月共计完成286149户有线数字电视基本收视及对应接入用户的收视维护任务，其中3月完成95450户、4月完成95425户、5月完成95274户。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项目完成</w:t>
            </w:r>
          </w:p>
        </w:tc>
        <w:tc>
          <w:tcPr>
            <w:tcW w:w="863" w:type="pct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全免用户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2024年5月底完成77999户的安装维护，季度累计结算234335户（3个月累计）。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减半用户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2024年5月底完成17275户的安装维护，季度累计结算51814户（3个月累计）。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故障报修率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≤4‰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项目完成率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FF"/>
                <w:sz w:val="20"/>
                <w:szCs w:val="20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2024年初预估完成104502户/月的安装维护,完成率≥91%。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财政补助标准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全免用户22元、23/月.户，减半用户11元、11.5/月.户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项目效益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253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sz w:val="20"/>
                <w:szCs w:val="20"/>
              </w:rPr>
              <w:t>巩固拓展脱贫攻坚成果，降低困难群体支出成本。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spacing w:val="-11"/>
                <w:kern w:val="0"/>
                <w:sz w:val="20"/>
                <w:szCs w:val="20"/>
                <w:lang w:bidi="ar"/>
              </w:rPr>
              <w:t>高清化、智能化建设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加快推动困难群体有线电视覆盖，确保广电网络智能终端的普及，进而加快大力开发基于智能终端的全新视听内容与增值应用，促进遂宁市创建“高清四川 智慧广电”示范市。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9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用户回访满意率</w:t>
            </w: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  <w:lang w:bidi="ar"/>
              </w:rPr>
              <w:t>95%</w:t>
            </w:r>
          </w:p>
        </w:tc>
      </w:tr>
    </w:tbl>
    <w:p>
      <w:pPr>
        <w:ind w:right="161" w:rightChars="5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134" w:left="1418" w:header="851" w:footer="1145" w:gutter="0"/>
      <w:pgNumType w:fmt="numberInDash"/>
      <w:cols w:space="720" w:num="1"/>
      <w:docGrid w:type="linesAndChars" w:linePitch="62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 w:right="320" w:right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HorizontalSpacing w:val="162"/>
  <w:drawingGridVerticalSpacing w:val="31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  <w:docVar w:name="KGWebUrl" w:val="http://10.8.200.17:8899/seeyon/officeservlet"/>
  </w:docVars>
  <w:rsids>
    <w:rsidRoot w:val="00746B78"/>
    <w:rsid w:val="00024CD8"/>
    <w:rsid w:val="00043A2C"/>
    <w:rsid w:val="000647EA"/>
    <w:rsid w:val="000B09A5"/>
    <w:rsid w:val="000B2E47"/>
    <w:rsid w:val="000B6B58"/>
    <w:rsid w:val="000C0EF6"/>
    <w:rsid w:val="000F097D"/>
    <w:rsid w:val="000F4AFE"/>
    <w:rsid w:val="00141C34"/>
    <w:rsid w:val="00147FCD"/>
    <w:rsid w:val="0015549C"/>
    <w:rsid w:val="00165008"/>
    <w:rsid w:val="00182761"/>
    <w:rsid w:val="001A3389"/>
    <w:rsid w:val="001A4868"/>
    <w:rsid w:val="001C72A3"/>
    <w:rsid w:val="001D06B3"/>
    <w:rsid w:val="00222008"/>
    <w:rsid w:val="00231090"/>
    <w:rsid w:val="00236AFE"/>
    <w:rsid w:val="00237D57"/>
    <w:rsid w:val="00244545"/>
    <w:rsid w:val="0026650D"/>
    <w:rsid w:val="00266525"/>
    <w:rsid w:val="00266F80"/>
    <w:rsid w:val="002839CE"/>
    <w:rsid w:val="0028791F"/>
    <w:rsid w:val="00294EC6"/>
    <w:rsid w:val="002B1218"/>
    <w:rsid w:val="002B32E6"/>
    <w:rsid w:val="002C164D"/>
    <w:rsid w:val="002C6200"/>
    <w:rsid w:val="002E5BE8"/>
    <w:rsid w:val="00312392"/>
    <w:rsid w:val="0031311C"/>
    <w:rsid w:val="003251DE"/>
    <w:rsid w:val="00333BC4"/>
    <w:rsid w:val="00343B9B"/>
    <w:rsid w:val="00345EC7"/>
    <w:rsid w:val="0034750A"/>
    <w:rsid w:val="003518CC"/>
    <w:rsid w:val="003523BC"/>
    <w:rsid w:val="003629A8"/>
    <w:rsid w:val="00377C48"/>
    <w:rsid w:val="00380DF0"/>
    <w:rsid w:val="00392E1D"/>
    <w:rsid w:val="003A0F3B"/>
    <w:rsid w:val="003A4434"/>
    <w:rsid w:val="003B1E82"/>
    <w:rsid w:val="003B7350"/>
    <w:rsid w:val="003C385F"/>
    <w:rsid w:val="003F2F93"/>
    <w:rsid w:val="003F5D68"/>
    <w:rsid w:val="004042B2"/>
    <w:rsid w:val="00406241"/>
    <w:rsid w:val="00426214"/>
    <w:rsid w:val="004375E8"/>
    <w:rsid w:val="004472FC"/>
    <w:rsid w:val="00455B29"/>
    <w:rsid w:val="004B2C06"/>
    <w:rsid w:val="004E73A8"/>
    <w:rsid w:val="005106D3"/>
    <w:rsid w:val="00531290"/>
    <w:rsid w:val="00546DBA"/>
    <w:rsid w:val="00560939"/>
    <w:rsid w:val="005631EE"/>
    <w:rsid w:val="00564C75"/>
    <w:rsid w:val="0059499E"/>
    <w:rsid w:val="00597858"/>
    <w:rsid w:val="005D0E1B"/>
    <w:rsid w:val="005F42EB"/>
    <w:rsid w:val="00605A94"/>
    <w:rsid w:val="0060671B"/>
    <w:rsid w:val="00606B93"/>
    <w:rsid w:val="006224B7"/>
    <w:rsid w:val="006554B6"/>
    <w:rsid w:val="006749F9"/>
    <w:rsid w:val="00676C59"/>
    <w:rsid w:val="00680752"/>
    <w:rsid w:val="00680D24"/>
    <w:rsid w:val="006815DA"/>
    <w:rsid w:val="00690183"/>
    <w:rsid w:val="00695AA3"/>
    <w:rsid w:val="006A3C4E"/>
    <w:rsid w:val="006B0BB1"/>
    <w:rsid w:val="006C306A"/>
    <w:rsid w:val="006C438B"/>
    <w:rsid w:val="006F3648"/>
    <w:rsid w:val="006F7625"/>
    <w:rsid w:val="0070305D"/>
    <w:rsid w:val="007432DA"/>
    <w:rsid w:val="00746B78"/>
    <w:rsid w:val="00750A4E"/>
    <w:rsid w:val="0076505A"/>
    <w:rsid w:val="00792925"/>
    <w:rsid w:val="00795623"/>
    <w:rsid w:val="007B7742"/>
    <w:rsid w:val="007C71C1"/>
    <w:rsid w:val="007E35B0"/>
    <w:rsid w:val="007E79F6"/>
    <w:rsid w:val="007F3E8C"/>
    <w:rsid w:val="0080420D"/>
    <w:rsid w:val="00805408"/>
    <w:rsid w:val="0082110A"/>
    <w:rsid w:val="00821421"/>
    <w:rsid w:val="00831F29"/>
    <w:rsid w:val="00874970"/>
    <w:rsid w:val="008826BD"/>
    <w:rsid w:val="00891E93"/>
    <w:rsid w:val="008A36F2"/>
    <w:rsid w:val="008B1358"/>
    <w:rsid w:val="008B5C96"/>
    <w:rsid w:val="008D5EFF"/>
    <w:rsid w:val="008E39CE"/>
    <w:rsid w:val="008E3DAA"/>
    <w:rsid w:val="00921CE9"/>
    <w:rsid w:val="009515DB"/>
    <w:rsid w:val="009832A8"/>
    <w:rsid w:val="009874E0"/>
    <w:rsid w:val="00990CA9"/>
    <w:rsid w:val="0099252B"/>
    <w:rsid w:val="009A0EDD"/>
    <w:rsid w:val="009A3360"/>
    <w:rsid w:val="009A4B53"/>
    <w:rsid w:val="009B3568"/>
    <w:rsid w:val="009B49DB"/>
    <w:rsid w:val="009B4FD2"/>
    <w:rsid w:val="009C35C0"/>
    <w:rsid w:val="009C3D15"/>
    <w:rsid w:val="009E1904"/>
    <w:rsid w:val="009E39A6"/>
    <w:rsid w:val="009E6E46"/>
    <w:rsid w:val="009F6AAF"/>
    <w:rsid w:val="00A11934"/>
    <w:rsid w:val="00A20F9B"/>
    <w:rsid w:val="00A76943"/>
    <w:rsid w:val="00AA3AAC"/>
    <w:rsid w:val="00AE5B4A"/>
    <w:rsid w:val="00AE7D88"/>
    <w:rsid w:val="00AF2387"/>
    <w:rsid w:val="00B00DFF"/>
    <w:rsid w:val="00B064F2"/>
    <w:rsid w:val="00B06C64"/>
    <w:rsid w:val="00B11EBE"/>
    <w:rsid w:val="00B237F7"/>
    <w:rsid w:val="00B43CFB"/>
    <w:rsid w:val="00B477E7"/>
    <w:rsid w:val="00B54A5A"/>
    <w:rsid w:val="00B5688C"/>
    <w:rsid w:val="00B615D0"/>
    <w:rsid w:val="00B66639"/>
    <w:rsid w:val="00BC02BA"/>
    <w:rsid w:val="00BC04B2"/>
    <w:rsid w:val="00BC37D6"/>
    <w:rsid w:val="00BD08E8"/>
    <w:rsid w:val="00C0545F"/>
    <w:rsid w:val="00C257B9"/>
    <w:rsid w:val="00C30569"/>
    <w:rsid w:val="00C43234"/>
    <w:rsid w:val="00C43D33"/>
    <w:rsid w:val="00C52B2D"/>
    <w:rsid w:val="00C6759D"/>
    <w:rsid w:val="00C9709F"/>
    <w:rsid w:val="00CB56CF"/>
    <w:rsid w:val="00CE659A"/>
    <w:rsid w:val="00CE7CA5"/>
    <w:rsid w:val="00CF2697"/>
    <w:rsid w:val="00D02B32"/>
    <w:rsid w:val="00D30CAF"/>
    <w:rsid w:val="00D428BC"/>
    <w:rsid w:val="00D6461C"/>
    <w:rsid w:val="00DA12BE"/>
    <w:rsid w:val="00DA1BFF"/>
    <w:rsid w:val="00DA2A3D"/>
    <w:rsid w:val="00DA474D"/>
    <w:rsid w:val="00DC2BE1"/>
    <w:rsid w:val="00DE0A12"/>
    <w:rsid w:val="00DF7047"/>
    <w:rsid w:val="00E118D5"/>
    <w:rsid w:val="00E1257D"/>
    <w:rsid w:val="00E12717"/>
    <w:rsid w:val="00E2516D"/>
    <w:rsid w:val="00E30C88"/>
    <w:rsid w:val="00E37CBA"/>
    <w:rsid w:val="00E500E7"/>
    <w:rsid w:val="00E50B80"/>
    <w:rsid w:val="00E545CE"/>
    <w:rsid w:val="00E669A6"/>
    <w:rsid w:val="00E75A2C"/>
    <w:rsid w:val="00E87978"/>
    <w:rsid w:val="00E87AA8"/>
    <w:rsid w:val="00E96286"/>
    <w:rsid w:val="00E96E58"/>
    <w:rsid w:val="00EA37CE"/>
    <w:rsid w:val="00EB6148"/>
    <w:rsid w:val="00EE0F7B"/>
    <w:rsid w:val="00EE674E"/>
    <w:rsid w:val="00EE6A0B"/>
    <w:rsid w:val="00EE7362"/>
    <w:rsid w:val="00F12726"/>
    <w:rsid w:val="00F50F43"/>
    <w:rsid w:val="00F937C0"/>
    <w:rsid w:val="00FA24B3"/>
    <w:rsid w:val="0537555B"/>
    <w:rsid w:val="06620926"/>
    <w:rsid w:val="073267E9"/>
    <w:rsid w:val="0BC47C2C"/>
    <w:rsid w:val="101556DA"/>
    <w:rsid w:val="113831D6"/>
    <w:rsid w:val="117135CD"/>
    <w:rsid w:val="12BD2010"/>
    <w:rsid w:val="146243CF"/>
    <w:rsid w:val="1A20226D"/>
    <w:rsid w:val="1C7373C5"/>
    <w:rsid w:val="21456872"/>
    <w:rsid w:val="22B2504F"/>
    <w:rsid w:val="24247062"/>
    <w:rsid w:val="28E26B52"/>
    <w:rsid w:val="2AE33CB5"/>
    <w:rsid w:val="2B877BEF"/>
    <w:rsid w:val="2CBB2799"/>
    <w:rsid w:val="2EF37D5C"/>
    <w:rsid w:val="30277806"/>
    <w:rsid w:val="323127C8"/>
    <w:rsid w:val="385F0A50"/>
    <w:rsid w:val="3B2A1A14"/>
    <w:rsid w:val="3C864798"/>
    <w:rsid w:val="3D4736BE"/>
    <w:rsid w:val="3E0F2B03"/>
    <w:rsid w:val="3EA66E6F"/>
    <w:rsid w:val="489B0C25"/>
    <w:rsid w:val="4D19229D"/>
    <w:rsid w:val="4F325865"/>
    <w:rsid w:val="4F6D1F8B"/>
    <w:rsid w:val="50906BE3"/>
    <w:rsid w:val="58787268"/>
    <w:rsid w:val="5923730C"/>
    <w:rsid w:val="5AAE0D4A"/>
    <w:rsid w:val="5AD325D0"/>
    <w:rsid w:val="5CE10C08"/>
    <w:rsid w:val="5DC57093"/>
    <w:rsid w:val="6132352D"/>
    <w:rsid w:val="62592453"/>
    <w:rsid w:val="64E80D2F"/>
    <w:rsid w:val="650E5226"/>
    <w:rsid w:val="660310BC"/>
    <w:rsid w:val="662E4882"/>
    <w:rsid w:val="68706A96"/>
    <w:rsid w:val="6E4E086B"/>
    <w:rsid w:val="6E5623EA"/>
    <w:rsid w:val="6E5F7B75"/>
    <w:rsid w:val="6F036404"/>
    <w:rsid w:val="72FD008F"/>
    <w:rsid w:val="74F74A1B"/>
    <w:rsid w:val="76C3652E"/>
    <w:rsid w:val="76F7259F"/>
    <w:rsid w:val="77075E84"/>
    <w:rsid w:val="7DAE5FCD"/>
    <w:rsid w:val="7E1568F0"/>
    <w:rsid w:val="7EE3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Emphasis"/>
    <w:autoRedefine/>
    <w:qFormat/>
    <w:uiPriority w:val="0"/>
    <w:rPr>
      <w:color w:val="CC0000"/>
    </w:rPr>
  </w:style>
  <w:style w:type="character" w:styleId="10">
    <w:name w:val="HTML Cite"/>
    <w:autoRedefine/>
    <w:qFormat/>
    <w:uiPriority w:val="0"/>
    <w:rPr>
      <w:color w:val="008000"/>
    </w:rPr>
  </w:style>
  <w:style w:type="character" w:customStyle="1" w:styleId="11">
    <w:name w:val="apple-style-span"/>
    <w:basedOn w:val="7"/>
    <w:autoRedefine/>
    <w:qFormat/>
    <w:uiPriority w:val="0"/>
  </w:style>
  <w:style w:type="character" w:customStyle="1" w:styleId="12">
    <w:name w:val="页脚 Char"/>
    <w:link w:val="4"/>
    <w:autoRedefine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AB63C-AA64-430A-8736-DE93E52B7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1056</Words>
  <Characters>1199</Characters>
  <Lines>85</Lines>
  <Paragraphs>73</Paragraphs>
  <TotalTime>1</TotalTime>
  <ScaleCrop>false</ScaleCrop>
  <LinksUpToDate>false</LinksUpToDate>
  <CharactersWithSpaces>1267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2024-06-19T02:10:00Z</dcterms:created>
  <dc:creator>微软用户</dc:creator>
  <cp:lastModifiedBy>李婷</cp:lastModifiedBy>
  <cp:lastPrinted>2024-03-21T07:54:00Z</cp:lastPrinted>
  <dcterms:modified xsi:type="dcterms:W3CDTF">2024-06-25T06:38:54Z</dcterms:modified>
  <dc:title>遂宁市财政局关于公文处理工作的自查报告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0120D7F30E12484DB6320595CCBD5905_13</vt:lpwstr>
  </property>
</Properties>
</file>