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附件1</w:t>
      </w:r>
    </w:p>
    <w:p>
      <w:pPr>
        <w:spacing w:line="600" w:lineRule="exact"/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2024年省级财政乡村振兴共同财政事权转移支付资金（乡村振兴先进市）分配</w:t>
      </w:r>
      <w:r>
        <w:rPr>
          <w:rFonts w:hint="eastAsia" w:eastAsia="方正小标宋简体"/>
          <w:sz w:val="36"/>
          <w:szCs w:val="36"/>
          <w:lang w:eastAsia="zh-CN"/>
        </w:rPr>
        <w:t>公告</w:t>
      </w:r>
      <w:r>
        <w:rPr>
          <w:rFonts w:hint="eastAsia" w:eastAsia="方正小标宋简体"/>
          <w:sz w:val="36"/>
          <w:szCs w:val="36"/>
        </w:rPr>
        <w:t>表</w:t>
      </w:r>
    </w:p>
    <w:p>
      <w:pPr>
        <w:pStyle w:val="2"/>
        <w:spacing w:after="0"/>
        <w:jc w:val="righ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单位：万元</w:t>
      </w:r>
    </w:p>
    <w:tbl>
      <w:tblPr>
        <w:tblStyle w:val="9"/>
        <w:tblW w:w="15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1858"/>
        <w:gridCol w:w="894"/>
        <w:gridCol w:w="2401"/>
        <w:gridCol w:w="736"/>
        <w:gridCol w:w="7289"/>
        <w:gridCol w:w="1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tblHeader/>
          <w:jc w:val="center"/>
        </w:trPr>
        <w:tc>
          <w:tcPr>
            <w:tcW w:w="64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85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县（市、区）、市直园区、单位</w:t>
            </w:r>
          </w:p>
        </w:tc>
        <w:tc>
          <w:tcPr>
            <w:tcW w:w="894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总金额</w:t>
            </w:r>
          </w:p>
        </w:tc>
        <w:tc>
          <w:tcPr>
            <w:tcW w:w="2401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项目分类</w:t>
            </w:r>
          </w:p>
        </w:tc>
        <w:tc>
          <w:tcPr>
            <w:tcW w:w="73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金额</w:t>
            </w:r>
          </w:p>
        </w:tc>
        <w:tc>
          <w:tcPr>
            <w:tcW w:w="728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资金使用方向</w:t>
            </w:r>
          </w:p>
        </w:tc>
        <w:tc>
          <w:tcPr>
            <w:tcW w:w="1352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507" w:type="dxa"/>
            <w:gridSpan w:val="2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894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10000</w:t>
            </w:r>
          </w:p>
        </w:tc>
        <w:tc>
          <w:tcPr>
            <w:tcW w:w="2401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10000</w:t>
            </w:r>
          </w:p>
        </w:tc>
        <w:tc>
          <w:tcPr>
            <w:tcW w:w="728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黑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52" w:type="dxa"/>
            <w:noWrap/>
            <w:vAlign w:val="center"/>
          </w:tcPr>
          <w:p>
            <w:pPr>
              <w:widowControl/>
              <w:tabs>
                <w:tab w:val="left" w:pos="506"/>
              </w:tabs>
              <w:spacing w:line="240" w:lineRule="exact"/>
              <w:jc w:val="left"/>
              <w:textAlignment w:val="center"/>
              <w:rPr>
                <w:rFonts w:ascii="宋体" w:hAnsi="宋体" w:eastAsia="宋体" w:cs="黑体"/>
                <w:b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649" w:type="dxa"/>
            <w:vMerge w:val="restart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858" w:type="dxa"/>
            <w:vMerge w:val="restart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船山区</w:t>
            </w:r>
          </w:p>
        </w:tc>
        <w:tc>
          <w:tcPr>
            <w:tcW w:w="894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2200</w:t>
            </w:r>
          </w:p>
        </w:tc>
        <w:tc>
          <w:tcPr>
            <w:tcW w:w="2401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确保粮食安全和重要农产品供给</w:t>
            </w:r>
          </w:p>
        </w:tc>
        <w:tc>
          <w:tcPr>
            <w:tcW w:w="73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900</w:t>
            </w:r>
          </w:p>
        </w:tc>
        <w:tc>
          <w:tcPr>
            <w:tcW w:w="7289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重点支持优质粮油产业发展、整区域推进“鱼米之乡”建设、第三次全国土壤普查、田间灌溉与排水工程（机电提灌站）建设等方面。</w:t>
            </w:r>
          </w:p>
        </w:tc>
        <w:tc>
          <w:tcPr>
            <w:tcW w:w="1352" w:type="dxa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6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58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01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宜居宜业和美乡村建设</w:t>
            </w:r>
          </w:p>
        </w:tc>
        <w:tc>
          <w:tcPr>
            <w:tcW w:w="73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700</w:t>
            </w:r>
          </w:p>
        </w:tc>
        <w:tc>
          <w:tcPr>
            <w:tcW w:w="7289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重点支持2024年拟建成的7个宜居宜业和美乡村建设（不低于200万元）、城乡融合发展（不低于200万元）、老池镇农耕展示培训基地、庭院经济打造、基础条件补短等方面。</w:t>
            </w:r>
          </w:p>
        </w:tc>
        <w:tc>
          <w:tcPr>
            <w:tcW w:w="1352" w:type="dxa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6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58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01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乡村产业发展</w:t>
            </w:r>
          </w:p>
        </w:tc>
        <w:tc>
          <w:tcPr>
            <w:tcW w:w="73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600</w:t>
            </w:r>
          </w:p>
        </w:tc>
        <w:tc>
          <w:tcPr>
            <w:tcW w:w="7289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重点支持遂潼涪江蔬菜现代农业园区建设、桂花镇肉牛养殖、“遂宁鲜·梦工场”一期建设(不低于200万元）等方面。</w:t>
            </w:r>
          </w:p>
        </w:tc>
        <w:tc>
          <w:tcPr>
            <w:tcW w:w="1352" w:type="dxa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649" w:type="dxa"/>
            <w:vMerge w:val="restart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858" w:type="dxa"/>
            <w:vMerge w:val="restart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安居区</w:t>
            </w:r>
          </w:p>
        </w:tc>
        <w:tc>
          <w:tcPr>
            <w:tcW w:w="894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2300</w:t>
            </w:r>
          </w:p>
        </w:tc>
        <w:tc>
          <w:tcPr>
            <w:tcW w:w="2401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确保粮食安全和重要农产品供给</w:t>
            </w:r>
          </w:p>
        </w:tc>
        <w:tc>
          <w:tcPr>
            <w:tcW w:w="73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800</w:t>
            </w:r>
          </w:p>
        </w:tc>
        <w:tc>
          <w:tcPr>
            <w:tcW w:w="7289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重点支持三家大米现代农业园区、遂宁红薯现代农业园区、安居区糯稻现代农业园区育秧中心、遂宁大豆现代农业园区、整区域推进“鱼米之乡”建设、“五良”融合宜机化改造、田间灌溉与排水工程（机电提灌站）建设、第三次全国土壤普查等方面。</w:t>
            </w:r>
          </w:p>
        </w:tc>
        <w:tc>
          <w:tcPr>
            <w:tcW w:w="1352" w:type="dxa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649" w:type="dxa"/>
            <w:vMerge w:val="continue"/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58" w:type="dxa"/>
            <w:vMerge w:val="continue"/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宜居宜业和美乡村建设</w:t>
            </w:r>
          </w:p>
        </w:tc>
        <w:tc>
          <w:tcPr>
            <w:tcW w:w="736" w:type="dxa"/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1100</w:t>
            </w:r>
          </w:p>
        </w:tc>
        <w:tc>
          <w:tcPr>
            <w:tcW w:w="7289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重点支持2024年拟建成的29个宜居宜业和美乡村建设（不低于400万元）、城乡融合发展（不低于100万元）、常理镇精品示范村连接带建设、安居镇、东禅镇基础条件补短、“遂宁鲜·梦工场”一期建设（不低于300万元）等方面。</w:t>
            </w:r>
          </w:p>
        </w:tc>
        <w:tc>
          <w:tcPr>
            <w:tcW w:w="1352" w:type="dxa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649" w:type="dxa"/>
            <w:vMerge w:val="continue"/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58" w:type="dxa"/>
            <w:vMerge w:val="continue"/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乡村产业发展</w:t>
            </w:r>
          </w:p>
        </w:tc>
        <w:tc>
          <w:tcPr>
            <w:tcW w:w="736" w:type="dxa"/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300</w:t>
            </w:r>
          </w:p>
        </w:tc>
        <w:tc>
          <w:tcPr>
            <w:tcW w:w="7289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重点支持渝遂绵优质蔬菜生产带、三家镇农产品初加工配套设施、玉丰镇农产品初加工（冷链集配中心）配套设施建设等方面。</w:t>
            </w:r>
          </w:p>
        </w:tc>
        <w:tc>
          <w:tcPr>
            <w:tcW w:w="1352" w:type="dxa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6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58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01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深化农业农村改革</w:t>
            </w:r>
          </w:p>
        </w:tc>
        <w:tc>
          <w:tcPr>
            <w:tcW w:w="73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7289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重点支持发展壮大新型农村集体经济等方面。</w:t>
            </w:r>
          </w:p>
        </w:tc>
        <w:tc>
          <w:tcPr>
            <w:tcW w:w="1352" w:type="dxa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649" w:type="dxa"/>
            <w:vMerge w:val="restart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858" w:type="dxa"/>
            <w:vMerge w:val="restart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射洪市</w:t>
            </w:r>
          </w:p>
        </w:tc>
        <w:tc>
          <w:tcPr>
            <w:tcW w:w="894" w:type="dxa"/>
            <w:vMerge w:val="restart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1200</w:t>
            </w:r>
          </w:p>
        </w:tc>
        <w:tc>
          <w:tcPr>
            <w:tcW w:w="2401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确保粮食安全和重要农产品供给</w:t>
            </w:r>
          </w:p>
        </w:tc>
        <w:tc>
          <w:tcPr>
            <w:tcW w:w="73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350</w:t>
            </w:r>
          </w:p>
        </w:tc>
        <w:tc>
          <w:tcPr>
            <w:tcW w:w="7289" w:type="dxa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重点支持整区域推进“鱼米之乡”建设、“五良”融合宜机化改造、粮食现代农业园区建设、现代种业攻关、田间灌溉与排水工程（机电提灌站）建设、第三次全国土壤普查等方面。</w:t>
            </w:r>
          </w:p>
        </w:tc>
        <w:tc>
          <w:tcPr>
            <w:tcW w:w="1352" w:type="dxa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6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58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01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宜居宜业和美乡村建设</w:t>
            </w:r>
          </w:p>
        </w:tc>
        <w:tc>
          <w:tcPr>
            <w:tcW w:w="73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700</w:t>
            </w:r>
          </w:p>
        </w:tc>
        <w:tc>
          <w:tcPr>
            <w:tcW w:w="7289" w:type="dxa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重点支持2024年拟建成的27个宜居宜业和美乡村建设（不低于400万元）、城乡融合发展（不低于200万元）、广兴镇、瞿河镇精品示范村连接带建设等方面。</w:t>
            </w:r>
          </w:p>
        </w:tc>
        <w:tc>
          <w:tcPr>
            <w:tcW w:w="1352" w:type="dxa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6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58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01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乡村产业发展</w:t>
            </w:r>
          </w:p>
        </w:tc>
        <w:tc>
          <w:tcPr>
            <w:tcW w:w="73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7289" w:type="dxa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重点支持区域性“全程机械化+综合农事”服务中心建设、大榆镇粮油产业园区烘干设施建设等方面。</w:t>
            </w:r>
          </w:p>
        </w:tc>
        <w:tc>
          <w:tcPr>
            <w:tcW w:w="1352" w:type="dxa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6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58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01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深化农业农村改革</w:t>
            </w:r>
          </w:p>
        </w:tc>
        <w:tc>
          <w:tcPr>
            <w:tcW w:w="73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7289" w:type="dxa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重点支持发展壮大新型农村集体经济等方面。</w:t>
            </w:r>
          </w:p>
        </w:tc>
        <w:tc>
          <w:tcPr>
            <w:tcW w:w="1352" w:type="dxa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649" w:type="dxa"/>
            <w:vMerge w:val="restart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858" w:type="dxa"/>
            <w:vMerge w:val="restart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蓬溪县</w:t>
            </w:r>
          </w:p>
        </w:tc>
        <w:tc>
          <w:tcPr>
            <w:tcW w:w="894" w:type="dxa"/>
            <w:vMerge w:val="restart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1300</w:t>
            </w:r>
          </w:p>
        </w:tc>
        <w:tc>
          <w:tcPr>
            <w:tcW w:w="2401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确保粮食安全和重要农产品供给</w:t>
            </w:r>
          </w:p>
        </w:tc>
        <w:tc>
          <w:tcPr>
            <w:tcW w:w="73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400</w:t>
            </w:r>
          </w:p>
        </w:tc>
        <w:tc>
          <w:tcPr>
            <w:tcW w:w="7289" w:type="dxa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重点支持整区域推进“鱼米之乡”建设、“五良”融合宜机化改造、田间灌溉与排水工程（机电提灌站）建设、第三次全国土壤普查等方面。</w:t>
            </w:r>
          </w:p>
        </w:tc>
        <w:tc>
          <w:tcPr>
            <w:tcW w:w="1352" w:type="dxa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6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58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01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宜居宜业和美乡村建设</w:t>
            </w:r>
          </w:p>
        </w:tc>
        <w:tc>
          <w:tcPr>
            <w:tcW w:w="73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650</w:t>
            </w:r>
          </w:p>
        </w:tc>
        <w:tc>
          <w:tcPr>
            <w:tcW w:w="7289" w:type="dxa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重点支持2024年拟建成的28个宜居宜业和美乡村建设（不低于400万元）、城乡融合发展（不低于200万元，其中：吉祥组团不低于50万元、金桥组团不低于50万元）、大石镇精品示范村连接带建设等方面。</w:t>
            </w:r>
          </w:p>
        </w:tc>
        <w:tc>
          <w:tcPr>
            <w:tcW w:w="1352" w:type="dxa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6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58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01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乡村产业发展</w:t>
            </w:r>
          </w:p>
        </w:tc>
        <w:tc>
          <w:tcPr>
            <w:tcW w:w="73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250</w:t>
            </w:r>
          </w:p>
        </w:tc>
        <w:tc>
          <w:tcPr>
            <w:tcW w:w="7289" w:type="dxa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重点支持区域性“全程机械化+综合农事”服务中心、蓬南镇中药材园区、金桥香叶尖生态茶叶园建设、吉祥镇特色产业发展（不低于150万元）等方面。</w:t>
            </w:r>
          </w:p>
        </w:tc>
        <w:tc>
          <w:tcPr>
            <w:tcW w:w="1352" w:type="dxa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649" w:type="dxa"/>
            <w:vMerge w:val="restart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858" w:type="dxa"/>
            <w:vMerge w:val="restart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大英县</w:t>
            </w:r>
          </w:p>
        </w:tc>
        <w:tc>
          <w:tcPr>
            <w:tcW w:w="894" w:type="dxa"/>
            <w:vMerge w:val="restart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1100</w:t>
            </w:r>
          </w:p>
        </w:tc>
        <w:tc>
          <w:tcPr>
            <w:tcW w:w="2401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确保粮食安全和重要农产品供给</w:t>
            </w:r>
          </w:p>
        </w:tc>
        <w:tc>
          <w:tcPr>
            <w:tcW w:w="73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400</w:t>
            </w:r>
          </w:p>
        </w:tc>
        <w:tc>
          <w:tcPr>
            <w:tcW w:w="7289" w:type="dxa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重点支持整区域推进“鱼米之乡”建设、大英县粮油现代农业园区建设、“五良”融合宜机化改造、田间灌溉与排水工程（机电提灌站）建设、第三次全国土壤普查等方面。</w:t>
            </w:r>
          </w:p>
        </w:tc>
        <w:tc>
          <w:tcPr>
            <w:tcW w:w="1352" w:type="dxa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6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58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01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宜居宜业和美乡村建设</w:t>
            </w:r>
          </w:p>
        </w:tc>
        <w:tc>
          <w:tcPr>
            <w:tcW w:w="73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500</w:t>
            </w:r>
          </w:p>
        </w:tc>
        <w:tc>
          <w:tcPr>
            <w:tcW w:w="7289" w:type="dxa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重点支持2024年拟建成的16个宜居宜业和美乡村建设（不低于300万元）、城乡融合发展（不低于100万元），卓筒井镇、蓬莱镇、隆盛镇精品示范村连接带建设。</w:t>
            </w:r>
          </w:p>
        </w:tc>
        <w:tc>
          <w:tcPr>
            <w:tcW w:w="1352" w:type="dxa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6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58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01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乡村产业发展</w:t>
            </w:r>
          </w:p>
        </w:tc>
        <w:tc>
          <w:tcPr>
            <w:tcW w:w="73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200</w:t>
            </w:r>
          </w:p>
        </w:tc>
        <w:tc>
          <w:tcPr>
            <w:tcW w:w="7289" w:type="dxa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重点支持渝遂绵优质蔬菜生产带、区域性“全程机械化+综合农事”服务中心建设、大英县甜桃现代农业园区建设、河边镇柠檬加工（冷链）能力提升等方面。</w:t>
            </w:r>
          </w:p>
        </w:tc>
        <w:tc>
          <w:tcPr>
            <w:tcW w:w="1352" w:type="dxa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649" w:type="dxa"/>
            <w:vMerge w:val="restart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858" w:type="dxa"/>
            <w:vMerge w:val="restart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遂宁经开区</w:t>
            </w:r>
          </w:p>
        </w:tc>
        <w:tc>
          <w:tcPr>
            <w:tcW w:w="894" w:type="dxa"/>
            <w:vMerge w:val="restart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300</w:t>
            </w:r>
          </w:p>
        </w:tc>
        <w:tc>
          <w:tcPr>
            <w:tcW w:w="2401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确保粮食安全和重要农产品供给</w:t>
            </w:r>
          </w:p>
        </w:tc>
        <w:tc>
          <w:tcPr>
            <w:tcW w:w="73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7289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重点支持北固镇宜机化改造。</w:t>
            </w:r>
          </w:p>
        </w:tc>
        <w:tc>
          <w:tcPr>
            <w:tcW w:w="1352" w:type="dxa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6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58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01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宜居宜业和美乡村建设</w:t>
            </w:r>
          </w:p>
        </w:tc>
        <w:tc>
          <w:tcPr>
            <w:tcW w:w="73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7289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重点支持城乡融合发展。</w:t>
            </w:r>
          </w:p>
        </w:tc>
        <w:tc>
          <w:tcPr>
            <w:tcW w:w="1352" w:type="dxa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6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58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01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乡村产业发展</w:t>
            </w:r>
          </w:p>
        </w:tc>
        <w:tc>
          <w:tcPr>
            <w:tcW w:w="73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7289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重点支持新桥镇区域性“全程机械化+综合农事”服务中心建设。</w:t>
            </w:r>
          </w:p>
        </w:tc>
        <w:tc>
          <w:tcPr>
            <w:tcW w:w="1352" w:type="dxa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49" w:type="dxa"/>
            <w:vMerge w:val="restart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858" w:type="dxa"/>
            <w:vMerge w:val="restart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市河东新区</w:t>
            </w:r>
          </w:p>
        </w:tc>
        <w:tc>
          <w:tcPr>
            <w:tcW w:w="894" w:type="dxa"/>
            <w:vMerge w:val="restart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300</w:t>
            </w:r>
          </w:p>
        </w:tc>
        <w:tc>
          <w:tcPr>
            <w:tcW w:w="2401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确保粮食安全和重要农产品供给</w:t>
            </w:r>
          </w:p>
        </w:tc>
        <w:tc>
          <w:tcPr>
            <w:tcW w:w="73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200</w:t>
            </w:r>
          </w:p>
        </w:tc>
        <w:tc>
          <w:tcPr>
            <w:tcW w:w="7289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重点支持田间灌溉与排水工程（机电提灌站）建设、宜机化改造等方面。</w:t>
            </w:r>
          </w:p>
        </w:tc>
        <w:tc>
          <w:tcPr>
            <w:tcW w:w="1352" w:type="dxa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58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01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宜居宜业和美乡村建设</w:t>
            </w:r>
          </w:p>
        </w:tc>
        <w:tc>
          <w:tcPr>
            <w:tcW w:w="73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7289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重点支持城乡融合发展。</w:t>
            </w:r>
          </w:p>
        </w:tc>
        <w:tc>
          <w:tcPr>
            <w:tcW w:w="1352" w:type="dxa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49" w:type="dxa"/>
            <w:vMerge w:val="restart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858" w:type="dxa"/>
            <w:vMerge w:val="restart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遂宁高新区</w:t>
            </w:r>
          </w:p>
        </w:tc>
        <w:tc>
          <w:tcPr>
            <w:tcW w:w="894" w:type="dxa"/>
            <w:vMerge w:val="restart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400</w:t>
            </w:r>
          </w:p>
        </w:tc>
        <w:tc>
          <w:tcPr>
            <w:tcW w:w="2401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确保粮食安全和重要农产品供给</w:t>
            </w:r>
          </w:p>
        </w:tc>
        <w:tc>
          <w:tcPr>
            <w:tcW w:w="73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200</w:t>
            </w:r>
          </w:p>
        </w:tc>
        <w:tc>
          <w:tcPr>
            <w:tcW w:w="7289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重点支持遂宁高新区数字农业种子种苗基地建设。</w:t>
            </w:r>
          </w:p>
        </w:tc>
        <w:tc>
          <w:tcPr>
            <w:tcW w:w="1352" w:type="dxa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58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01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宜居宜业和美乡村建设</w:t>
            </w:r>
          </w:p>
        </w:tc>
        <w:tc>
          <w:tcPr>
            <w:tcW w:w="73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200</w:t>
            </w:r>
          </w:p>
        </w:tc>
        <w:tc>
          <w:tcPr>
            <w:tcW w:w="7289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重点支持城乡融合发展、农村人居环境整治等方面。</w:t>
            </w:r>
          </w:p>
        </w:tc>
        <w:tc>
          <w:tcPr>
            <w:tcW w:w="1352" w:type="dxa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49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9</w:t>
            </w:r>
          </w:p>
        </w:tc>
        <w:tc>
          <w:tcPr>
            <w:tcW w:w="1858" w:type="dxa"/>
            <w:vMerge w:val="restart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市农业农村局</w:t>
            </w:r>
          </w:p>
        </w:tc>
        <w:tc>
          <w:tcPr>
            <w:tcW w:w="894" w:type="dxa"/>
            <w:vMerge w:val="restart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900</w:t>
            </w:r>
          </w:p>
        </w:tc>
        <w:tc>
          <w:tcPr>
            <w:tcW w:w="2401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确保粮食安全和重要农产品供给</w:t>
            </w:r>
          </w:p>
        </w:tc>
        <w:tc>
          <w:tcPr>
            <w:tcW w:w="73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600</w:t>
            </w:r>
          </w:p>
        </w:tc>
        <w:tc>
          <w:tcPr>
            <w:tcW w:w="7289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主要用于猪周期救市专项（200万元），第三次全国土壤普查市级成果（200万元），农业社会化服务信息平台建设（200万元）等方面。</w:t>
            </w:r>
          </w:p>
        </w:tc>
        <w:tc>
          <w:tcPr>
            <w:tcW w:w="1352" w:type="dxa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58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01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乡村产业发展</w:t>
            </w:r>
          </w:p>
        </w:tc>
        <w:tc>
          <w:tcPr>
            <w:tcW w:w="73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300</w:t>
            </w:r>
          </w:p>
        </w:tc>
        <w:tc>
          <w:tcPr>
            <w:tcW w:w="7289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主要用于支持“3+3+3”农产品品牌体系建设。 </w:t>
            </w:r>
          </w:p>
        </w:tc>
        <w:tc>
          <w:tcPr>
            <w:tcW w:w="1352" w:type="dxa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</w:tbl>
    <w:p>
      <w:pPr>
        <w:pStyle w:val="8"/>
        <w:snapToGrid w:val="0"/>
        <w:ind w:firstLine="0" w:firstLineChars="0"/>
        <w:rPr>
          <w:rFonts w:eastAsia="黑体" w:cs="黑体"/>
          <w:szCs w:val="32"/>
        </w:rPr>
      </w:pPr>
    </w:p>
    <w:p>
      <w:pPr>
        <w:pStyle w:val="8"/>
        <w:snapToGrid w:val="0"/>
        <w:ind w:firstLine="0" w:firstLineChars="0"/>
        <w:rPr>
          <w:rFonts w:eastAsia="黑体" w:cs="黑体"/>
          <w:szCs w:val="32"/>
        </w:rPr>
      </w:pPr>
      <w:r>
        <w:rPr>
          <w:rFonts w:hint="eastAsia" w:eastAsia="黑体" w:cs="黑体"/>
          <w:szCs w:val="32"/>
        </w:rPr>
        <w:t>附件2</w:t>
      </w:r>
    </w:p>
    <w:p>
      <w:pPr>
        <w:pStyle w:val="2"/>
        <w:spacing w:line="5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2024年省级财政乡村振兴共同财政事权转移支付资金（乡村振兴先进市）目标绩效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公告</w:t>
      </w:r>
      <w:r>
        <w:rPr>
          <w:rFonts w:hint="eastAsia" w:ascii="方正小标宋简体" w:eastAsia="方正小标宋简体"/>
          <w:sz w:val="36"/>
          <w:szCs w:val="36"/>
        </w:rPr>
        <w:t>表</w:t>
      </w:r>
    </w:p>
    <w:tbl>
      <w:tblPr>
        <w:tblStyle w:val="9"/>
        <w:tblW w:w="151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9"/>
        <w:gridCol w:w="7327"/>
        <w:gridCol w:w="3717"/>
        <w:gridCol w:w="19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tblHeader/>
          <w:jc w:val="center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bidi="ar"/>
              </w:rPr>
              <w:t>县（市、区）、市直园区、单位</w:t>
            </w:r>
          </w:p>
        </w:tc>
        <w:tc>
          <w:tcPr>
            <w:tcW w:w="7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bidi="ar"/>
              </w:rPr>
              <w:t>产出指标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bidi="ar"/>
              </w:rPr>
              <w:t>效益指标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bidi="ar"/>
              </w:rPr>
              <w:t>满意度指标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exact"/>
          <w:jc w:val="center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船山区</w:t>
            </w:r>
          </w:p>
        </w:tc>
        <w:tc>
          <w:tcPr>
            <w:tcW w:w="7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确保粮食安全和重要农产品供给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：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重点支持优质粮油产业发展、整区域推进“鱼米之乡”建设、第三次全国土壤普查、田间灌溉与排水工程（机电提灌站）建设等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；宜居宜业和美乡村建设：重点支持2024年拟建成的7个宜居宜业和美乡村建设、城乡融合发展，老池镇农耕展示培训基地、庭院经济打造、基础条件补短等；乡村产业发展：重点支持遂潼涪江蔬菜现代农业园区建设、桂花镇肉牛养殖、“遂宁鲜·梦工场”一期建设等。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农村人居环境明显改善、农业产业发展提质增效、农村基础设施提档升级、资金使用无重大违规违纪问题。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项目服务群众满意度≥90%。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9" w:hRule="exact"/>
          <w:jc w:val="center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val="e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" w:bidi="ar"/>
              </w:rPr>
              <w:t>安居区</w:t>
            </w:r>
          </w:p>
        </w:tc>
        <w:tc>
          <w:tcPr>
            <w:tcW w:w="7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确保粮食安全和重要农产品供给：重点支持三家大米现代农业园区、遂宁红薯现代农业园区、安居区糯稻现代农业园区育秧中心、遂宁大豆现代农业园区、整区域推进“鱼米之乡”建设、“五良”融合宜机化改造、田间灌溉与排水工程（机电提灌站）建设、第三次全国土壤普查等；宜居宜业和美乡村建设：重点支持2024年拟建成的29个宜居宜业和美乡村建设、城乡融合发展，常理镇精品示范村连接带建设、安居镇、东禅镇基础条件补短、“遂宁鲜·梦工场”一期建设等；乡村产业发展：重点支持渝遂绵优质蔬菜生产带、三家镇农产品初加工配套设施、玉丰镇农产品初加工（冷链集配中心）配套设施建设等；深化农业农村改革：重点支持发展壮大新型农村集体经济等。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农村人居环境明显改善、农业产业发展提质增效、农村基础设施提档升级、资金使用无重大违规违纪问题。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项目服务群众满意度≥90%。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exact"/>
          <w:jc w:val="center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val="e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" w:bidi="ar"/>
              </w:rPr>
              <w:t>射洪市</w:t>
            </w:r>
          </w:p>
        </w:tc>
        <w:tc>
          <w:tcPr>
            <w:tcW w:w="7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确保粮食安全和重要农产品供给：重点支持整区域推进“鱼米之乡”建设、“五良”融合宜机化改造、粮食现代农业园区建设、现代种业攻关、田间灌溉与排水工程（机电提灌站）建设、第三次全国土壤普查等；宜居宜业和美乡村建设：重点支持2024年拟建成的27个宜居宜业和美乡村建设、城乡融合发展，广兴镇、瞿河镇精品示范村连接带建设等；乡村产业发展：重点支持区域性“全程机械化+综合农事”服务中心建设、大榆镇粮油产业园区烘干设施建设等；深化农业农村改革：重点支持发展壮大新型农村集体经济等。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农村人居环境明显改善、农业产业发展提质增效、农村基础设施提档升级、资金使用无重大违规违纪问题。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项目服务群众满意度≥90%。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exact"/>
          <w:jc w:val="center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val="e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" w:bidi="ar"/>
              </w:rPr>
              <w:t>蓬溪县</w:t>
            </w:r>
          </w:p>
        </w:tc>
        <w:tc>
          <w:tcPr>
            <w:tcW w:w="7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确保粮食安全和重要农产品供给：重点支持整区域推进“鱼米之乡”建设、“五良”融合宜机化改造、田间灌溉与排水工程（机电提灌站）建设、第三次全国土壤普查等；宜居宜业和美乡村建设：重点支持2024年拟建成的28个宜居宜业和美乡村建设、城乡融合发展（吉祥组团、金桥组团）、大石镇精品示范村连接带建设等方面；乡村产业发展：重点支持区域性“全程机械化+综合农事”服务中心、蓬南镇中药材园区、金桥香叶尖生态茶叶园建设、吉祥镇特色产业发展等。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农村人居环境明显改善、农业产业发展提质增效、农村基础设施提档升级、资金使用无重大违规违纪问题。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项目服务群众满意度≥90%。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4" w:hRule="exact"/>
          <w:jc w:val="center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val="e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" w:bidi="ar"/>
              </w:rPr>
              <w:t>大英县</w:t>
            </w:r>
          </w:p>
        </w:tc>
        <w:tc>
          <w:tcPr>
            <w:tcW w:w="7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确保粮食安全和重要农产品供给：重点支持整区域推进“鱼米之乡”建设、大英县粮油现代农业园区建设、“五良”融合宜机化改造、田间灌溉与排水工程（机电提灌站）建设、第三次全国土壤普查等；宜居宜业和美乡村建设：重点支持2024年拟建成的16个宜居宜业和美乡村建设、城乡融合发展，卓筒井镇、蓬莱镇、隆盛镇精品示范村连接带建设；乡村产业发展：重点支持渝遂绵优质蔬菜生产带、区域性“全程机械化+综合农事”服务中心建设、大英县甜桃现代农业园区建设、河边镇柠檬加工（冷链）能力提升等。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农村人居环境明显改善、农业产业发展提质增效、农村基础设施提档升级、资金使用无重大违规违纪问题。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项目服务群众满意度≥90%。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exact"/>
          <w:jc w:val="center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" w:bidi="ar"/>
              </w:rPr>
              <w:t>遂宁经开区</w:t>
            </w:r>
          </w:p>
        </w:tc>
        <w:tc>
          <w:tcPr>
            <w:tcW w:w="7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确保粮食安全和重要农产品供给：重点支持北固镇宜机化改造；宜居宜业和美乡村建设：重点支持城乡融合发展；乡村产业发展：重点支持新桥镇区域性“全程机械化+综合农事”服务中心建设。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农村人居环境明显改善、农业产业发展提质增效、农村基础设施提档升级、资金使用无重大违规违纪问题。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项目服务群众满意度≥90%。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val="e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市河东新区</w:t>
            </w:r>
          </w:p>
        </w:tc>
        <w:tc>
          <w:tcPr>
            <w:tcW w:w="7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确保粮食安全和重要农产品供给：重点支持田间灌溉与排水工程（机电提灌站）建设、宜机化改造等；宜居宜业和美乡村建设：重点支持城乡融合发展。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农村人居环境明显改善、农业产业发展提质增效、农村基础设施提档升级、资金使用无重大违规违纪问题。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项目服务群众满意度≥90%。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exact"/>
          <w:jc w:val="center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遂宁高新区</w:t>
            </w:r>
          </w:p>
        </w:tc>
        <w:tc>
          <w:tcPr>
            <w:tcW w:w="7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确保粮食安全和重要农产品供给：重点支持遂宁高新区数字农业种子种苗基地建设；宜居宜业和美乡村建设：重点支持城乡融合发展、农村人居环境整治等。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农村人居环境明显改善、农业产业发展提质增效、农村基础设施提档升级、资金使用无重大违规违纪问题。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项目服务群众满意度≥90%。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exact"/>
          <w:jc w:val="center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市农业农村局</w:t>
            </w:r>
          </w:p>
        </w:tc>
        <w:tc>
          <w:tcPr>
            <w:tcW w:w="7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确保粮食安全和重要农产品供给：主要用于猪周期救市专项，第三次全国土壤普查市级成果，农业社会化服务信息平台建设等；乡村产业发展：主要用于支持“3+3+3”农产品品牌体系建设。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资金使用无重大违规违纪问题。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</w:tbl>
    <w:p>
      <w:pPr>
        <w:sectPr>
          <w:footerReference r:id="rId3" w:type="default"/>
          <w:footerReference r:id="rId4" w:type="even"/>
          <w:pgSz w:w="16838" w:h="11906" w:orient="landscape"/>
          <w:pgMar w:top="1134" w:right="1134" w:bottom="1134" w:left="1134" w:header="567" w:footer="727" w:gutter="0"/>
          <w:pgNumType w:fmt="numberInDash"/>
          <w:cols w:space="720" w:num="1"/>
          <w:docGrid w:type="linesAndChars" w:linePitch="626" w:charSpace="-842"/>
        </w:sectPr>
      </w:pPr>
    </w:p>
    <w:tbl>
      <w:tblPr>
        <w:tblStyle w:val="9"/>
        <w:tblW w:w="4862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1031"/>
        <w:gridCol w:w="1128"/>
        <w:gridCol w:w="958"/>
        <w:gridCol w:w="902"/>
        <w:gridCol w:w="3353"/>
        <w:gridCol w:w="3138"/>
        <w:gridCol w:w="1365"/>
        <w:gridCol w:w="19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lang w:bidi="ar"/>
              </w:rPr>
              <w:t>附件3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62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</w:rPr>
            </w:pP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2024年省级财政乡村振兴共同财政事权转移支付资金（乡村振兴先进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乡</w:t>
            </w: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镇、示范村、星级现代农业园区）分配及绩效目标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eastAsia="zh-CN" w:bidi="ar"/>
              </w:rPr>
              <w:t>公告</w:t>
            </w: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36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地区名称</w:t>
            </w:r>
          </w:p>
        </w:tc>
        <w:tc>
          <w:tcPr>
            <w:tcW w:w="34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37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乡村振兴先进乡镇</w:t>
            </w:r>
          </w:p>
        </w:tc>
        <w:tc>
          <w:tcPr>
            <w:tcW w:w="32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乡村振兴示范村</w:t>
            </w:r>
          </w:p>
        </w:tc>
        <w:tc>
          <w:tcPr>
            <w:tcW w:w="30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星级现代农业园区</w:t>
            </w:r>
          </w:p>
        </w:tc>
        <w:tc>
          <w:tcPr>
            <w:tcW w:w="26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绩效目标</w:t>
            </w:r>
          </w:p>
        </w:tc>
        <w:tc>
          <w:tcPr>
            <w:tcW w:w="66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7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2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产出指标</w:t>
            </w:r>
          </w:p>
        </w:tc>
        <w:tc>
          <w:tcPr>
            <w:tcW w:w="10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效益指标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满意度指标</w:t>
            </w:r>
          </w:p>
        </w:tc>
        <w:tc>
          <w:tcPr>
            <w:tcW w:w="6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2040</w:t>
            </w: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500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540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  <w:tc>
          <w:tcPr>
            <w:tcW w:w="11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6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船山区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680</w:t>
            </w:r>
          </w:p>
        </w:tc>
        <w:tc>
          <w:tcPr>
            <w:tcW w:w="37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500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180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2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落实1个先进乡镇、3个示范村奖补项目，完成项目实施方案确定的目标任务。</w:t>
            </w:r>
          </w:p>
        </w:tc>
        <w:tc>
          <w:tcPr>
            <w:tcW w:w="105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农村人居环境明显改善，农业产业发展提质增效，农村基础设施提档升级；资金使用无重大违规违纪问题。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6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船山区永兴镇；桂花镇翰林村、桂花镇杉树村、永兴镇长安村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安居区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1240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240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完成项目实施方案确定的目标任务，提升省星级现代农业园区1个，完成期限1年；落实4个示范村奖补项目，完成项目实施方案确定的目标任务。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农村人居环境明显改善，农业产业发展提质增效，农村基础设施提档升级；资金使用无重大违规违纪问题。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园区内新型农业经营主体满意率≥85%；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安居镇轿顶村、白马镇白塔村、保石镇贺家井村、常理镇万福村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遂宁高新区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落实1个示范村奖补项目，完成项目实施方案确定的目标任务。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农村人居环境明显改善，农业产业发展提质增效，农村基础设施提档升级；资金使用无重大违规违纪问题。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保升镇观山村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遂宁经开区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落实1个示范村奖补项目，完成项目实施方案确定的目标任务。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农村人居环境明显改善，农业产业发展提质增效，农村基础设施提档升级；资金使用无重大违规违纪问题。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新桥镇凤阁村</w:t>
            </w:r>
          </w:p>
        </w:tc>
      </w:tr>
    </w:tbl>
    <w:p>
      <w:pPr>
        <w:ind w:left="323" w:leftChars="100" w:right="64" w:rightChars="20"/>
        <w:jc w:val="left"/>
      </w:pPr>
    </w:p>
    <w:sectPr>
      <w:headerReference r:id="rId5" w:type="default"/>
      <w:footerReference r:id="rId6" w:type="default"/>
      <w:footerReference r:id="rId7" w:type="even"/>
      <w:pgSz w:w="16838" w:h="11906" w:orient="landscape"/>
      <w:pgMar w:top="850" w:right="850" w:bottom="850" w:left="850" w:header="851" w:footer="1145" w:gutter="0"/>
      <w:pgNumType w:fmt="numberInDash"/>
      <w:cols w:space="720" w:num="1"/>
      <w:titlePg/>
      <w:docGrid w:type="linesAndChars" w:linePitch="626" w:charSpace="8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napToGrid/>
      <w:ind w:left="320" w:leftChars="100" w:right="320" w:rightChars="100"/>
      <w:rPr>
        <w:rFonts w:asciiTheme="minorEastAsia" w:hAnsiTheme="minorEastAsia" w:eastAsiaTheme="minorEastAsia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left="320" w:leftChars="100" w:right="320" w:rightChars="100"/>
      <w:rPr>
        <w:rFonts w:asciiTheme="minorEastAsia" w:hAnsiTheme="minorEastAsia" w:eastAsiaTheme="minorEastAsia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left="320" w:leftChars="100" w:right="320" w:rightChars="10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left="320" w:leftChars="100" w:right="320" w:rightChars="10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62"/>
  <w:drawingGridVerticalSpacing w:val="313"/>
  <w:displayHorizontalDrawingGridEvery w:val="2"/>
  <w:displayVertic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yNDg3NjhkMjgxNjY4MTc5MWY2MmY0OTRhYjEyNzUifQ=="/>
  </w:docVars>
  <w:rsids>
    <w:rsidRoot w:val="00746B78"/>
    <w:rsid w:val="00015FD2"/>
    <w:rsid w:val="00024CD8"/>
    <w:rsid w:val="00043A2C"/>
    <w:rsid w:val="000647EA"/>
    <w:rsid w:val="000B09A5"/>
    <w:rsid w:val="000B2E47"/>
    <w:rsid w:val="000B6B58"/>
    <w:rsid w:val="000C0EF6"/>
    <w:rsid w:val="000F097D"/>
    <w:rsid w:val="000F4AFE"/>
    <w:rsid w:val="00112D45"/>
    <w:rsid w:val="00141C34"/>
    <w:rsid w:val="00147FCD"/>
    <w:rsid w:val="0015549C"/>
    <w:rsid w:val="00165008"/>
    <w:rsid w:val="00182761"/>
    <w:rsid w:val="001A3389"/>
    <w:rsid w:val="001A4868"/>
    <w:rsid w:val="001C72A3"/>
    <w:rsid w:val="001D06B3"/>
    <w:rsid w:val="00222008"/>
    <w:rsid w:val="00231090"/>
    <w:rsid w:val="00236AFE"/>
    <w:rsid w:val="00237D57"/>
    <w:rsid w:val="00244545"/>
    <w:rsid w:val="0026650D"/>
    <w:rsid w:val="00266525"/>
    <w:rsid w:val="00266F80"/>
    <w:rsid w:val="002839CE"/>
    <w:rsid w:val="0028791F"/>
    <w:rsid w:val="00294EC6"/>
    <w:rsid w:val="002B1218"/>
    <w:rsid w:val="002B32E6"/>
    <w:rsid w:val="002C164D"/>
    <w:rsid w:val="002C6200"/>
    <w:rsid w:val="002E5BE8"/>
    <w:rsid w:val="00312392"/>
    <w:rsid w:val="0031311C"/>
    <w:rsid w:val="003251DE"/>
    <w:rsid w:val="00333BC4"/>
    <w:rsid w:val="00343B9B"/>
    <w:rsid w:val="00345EC7"/>
    <w:rsid w:val="0034750A"/>
    <w:rsid w:val="003518CC"/>
    <w:rsid w:val="003523BC"/>
    <w:rsid w:val="00374058"/>
    <w:rsid w:val="00377C48"/>
    <w:rsid w:val="00380DF0"/>
    <w:rsid w:val="00392E1D"/>
    <w:rsid w:val="003A0F3B"/>
    <w:rsid w:val="003A4434"/>
    <w:rsid w:val="003B1E82"/>
    <w:rsid w:val="003B7350"/>
    <w:rsid w:val="003C385F"/>
    <w:rsid w:val="003F2F93"/>
    <w:rsid w:val="003F5D68"/>
    <w:rsid w:val="004042B2"/>
    <w:rsid w:val="00406241"/>
    <w:rsid w:val="00426214"/>
    <w:rsid w:val="004375E8"/>
    <w:rsid w:val="004472FC"/>
    <w:rsid w:val="00455B29"/>
    <w:rsid w:val="004B2C06"/>
    <w:rsid w:val="004E73A8"/>
    <w:rsid w:val="005106D3"/>
    <w:rsid w:val="00531290"/>
    <w:rsid w:val="00560939"/>
    <w:rsid w:val="005631EE"/>
    <w:rsid w:val="00564C75"/>
    <w:rsid w:val="0059499E"/>
    <w:rsid w:val="00597858"/>
    <w:rsid w:val="005D0E1B"/>
    <w:rsid w:val="005F42EB"/>
    <w:rsid w:val="00605A94"/>
    <w:rsid w:val="0060671B"/>
    <w:rsid w:val="00606B93"/>
    <w:rsid w:val="006224B7"/>
    <w:rsid w:val="006554B6"/>
    <w:rsid w:val="006749F9"/>
    <w:rsid w:val="00676C59"/>
    <w:rsid w:val="00680752"/>
    <w:rsid w:val="00680D24"/>
    <w:rsid w:val="006815DA"/>
    <w:rsid w:val="00690183"/>
    <w:rsid w:val="00695AA3"/>
    <w:rsid w:val="006A3C4E"/>
    <w:rsid w:val="006B0BB1"/>
    <w:rsid w:val="006C306A"/>
    <w:rsid w:val="006C438B"/>
    <w:rsid w:val="006F3648"/>
    <w:rsid w:val="006F7625"/>
    <w:rsid w:val="0070305D"/>
    <w:rsid w:val="007432DA"/>
    <w:rsid w:val="00746B78"/>
    <w:rsid w:val="00750A4E"/>
    <w:rsid w:val="0076505A"/>
    <w:rsid w:val="00795623"/>
    <w:rsid w:val="007B7742"/>
    <w:rsid w:val="007C71C1"/>
    <w:rsid w:val="007E35B0"/>
    <w:rsid w:val="007E79F6"/>
    <w:rsid w:val="007F3E8C"/>
    <w:rsid w:val="0080420D"/>
    <w:rsid w:val="00805408"/>
    <w:rsid w:val="0082110A"/>
    <w:rsid w:val="00821421"/>
    <w:rsid w:val="00831F29"/>
    <w:rsid w:val="008574C3"/>
    <w:rsid w:val="00874970"/>
    <w:rsid w:val="008826BD"/>
    <w:rsid w:val="008852FB"/>
    <w:rsid w:val="00891E93"/>
    <w:rsid w:val="008B1358"/>
    <w:rsid w:val="008B5C96"/>
    <w:rsid w:val="008D5EFF"/>
    <w:rsid w:val="008E39CE"/>
    <w:rsid w:val="008E3DAA"/>
    <w:rsid w:val="00921CE9"/>
    <w:rsid w:val="009515DB"/>
    <w:rsid w:val="009832A8"/>
    <w:rsid w:val="009874E0"/>
    <w:rsid w:val="00990CA9"/>
    <w:rsid w:val="0099252B"/>
    <w:rsid w:val="009A0EDD"/>
    <w:rsid w:val="009A3360"/>
    <w:rsid w:val="009B3568"/>
    <w:rsid w:val="009B49DB"/>
    <w:rsid w:val="009B4FD2"/>
    <w:rsid w:val="009C35C0"/>
    <w:rsid w:val="009D680A"/>
    <w:rsid w:val="009E1904"/>
    <w:rsid w:val="009E39A6"/>
    <w:rsid w:val="009E6E46"/>
    <w:rsid w:val="009F6AAF"/>
    <w:rsid w:val="00A11934"/>
    <w:rsid w:val="00A20F9B"/>
    <w:rsid w:val="00A76943"/>
    <w:rsid w:val="00A92CB8"/>
    <w:rsid w:val="00AA3AAC"/>
    <w:rsid w:val="00AE5B4A"/>
    <w:rsid w:val="00AE7D88"/>
    <w:rsid w:val="00AF2387"/>
    <w:rsid w:val="00B00DFF"/>
    <w:rsid w:val="00B064F2"/>
    <w:rsid w:val="00B06C64"/>
    <w:rsid w:val="00B11EBE"/>
    <w:rsid w:val="00B237F7"/>
    <w:rsid w:val="00B43CFB"/>
    <w:rsid w:val="00B477E7"/>
    <w:rsid w:val="00B54A5A"/>
    <w:rsid w:val="00B5688C"/>
    <w:rsid w:val="00B615D0"/>
    <w:rsid w:val="00B66639"/>
    <w:rsid w:val="00BC02BA"/>
    <w:rsid w:val="00BC04B2"/>
    <w:rsid w:val="00BC37D6"/>
    <w:rsid w:val="00BD08E8"/>
    <w:rsid w:val="00C0545F"/>
    <w:rsid w:val="00C257B9"/>
    <w:rsid w:val="00C30569"/>
    <w:rsid w:val="00C43234"/>
    <w:rsid w:val="00C43D33"/>
    <w:rsid w:val="00C6759D"/>
    <w:rsid w:val="00C96FE8"/>
    <w:rsid w:val="00C9709F"/>
    <w:rsid w:val="00CB56CF"/>
    <w:rsid w:val="00CE659A"/>
    <w:rsid w:val="00CE7CA5"/>
    <w:rsid w:val="00CF2697"/>
    <w:rsid w:val="00D02B32"/>
    <w:rsid w:val="00D30CAF"/>
    <w:rsid w:val="00D428BC"/>
    <w:rsid w:val="00D6461C"/>
    <w:rsid w:val="00DA12BE"/>
    <w:rsid w:val="00DA1BFF"/>
    <w:rsid w:val="00DA2A3D"/>
    <w:rsid w:val="00DA474D"/>
    <w:rsid w:val="00DC2BE1"/>
    <w:rsid w:val="00DE0A12"/>
    <w:rsid w:val="00DF7047"/>
    <w:rsid w:val="00E118D5"/>
    <w:rsid w:val="00E1257D"/>
    <w:rsid w:val="00E12717"/>
    <w:rsid w:val="00E2516D"/>
    <w:rsid w:val="00E30C88"/>
    <w:rsid w:val="00E37CBA"/>
    <w:rsid w:val="00E500E7"/>
    <w:rsid w:val="00E50B80"/>
    <w:rsid w:val="00E545CE"/>
    <w:rsid w:val="00E669A6"/>
    <w:rsid w:val="00E75A2C"/>
    <w:rsid w:val="00E87978"/>
    <w:rsid w:val="00E87AA8"/>
    <w:rsid w:val="00E96286"/>
    <w:rsid w:val="00E96E58"/>
    <w:rsid w:val="00EA37CE"/>
    <w:rsid w:val="00EE0F7B"/>
    <w:rsid w:val="00EE674E"/>
    <w:rsid w:val="00EE6A0B"/>
    <w:rsid w:val="00EE7362"/>
    <w:rsid w:val="00F12726"/>
    <w:rsid w:val="00F50F43"/>
    <w:rsid w:val="00F937C0"/>
    <w:rsid w:val="00FA24B3"/>
    <w:rsid w:val="0537555B"/>
    <w:rsid w:val="06620926"/>
    <w:rsid w:val="117135CD"/>
    <w:rsid w:val="12BD2010"/>
    <w:rsid w:val="146243CF"/>
    <w:rsid w:val="1C7373C5"/>
    <w:rsid w:val="21456872"/>
    <w:rsid w:val="2AE33CB5"/>
    <w:rsid w:val="2B877BEF"/>
    <w:rsid w:val="2CBB2799"/>
    <w:rsid w:val="3246767B"/>
    <w:rsid w:val="385F0A50"/>
    <w:rsid w:val="3C864798"/>
    <w:rsid w:val="3E0F2B03"/>
    <w:rsid w:val="3EA66E6F"/>
    <w:rsid w:val="489B0C25"/>
    <w:rsid w:val="48D221E4"/>
    <w:rsid w:val="4D19229D"/>
    <w:rsid w:val="4E895A6F"/>
    <w:rsid w:val="4F325865"/>
    <w:rsid w:val="4F6D1F8B"/>
    <w:rsid w:val="4F971C6A"/>
    <w:rsid w:val="50906BE3"/>
    <w:rsid w:val="50E90D83"/>
    <w:rsid w:val="53D004E8"/>
    <w:rsid w:val="58787268"/>
    <w:rsid w:val="5A777FEF"/>
    <w:rsid w:val="5AAE0D4A"/>
    <w:rsid w:val="5CE10C08"/>
    <w:rsid w:val="6132352D"/>
    <w:rsid w:val="62592453"/>
    <w:rsid w:val="650E5226"/>
    <w:rsid w:val="699739C9"/>
    <w:rsid w:val="6E4E086B"/>
    <w:rsid w:val="6F036404"/>
    <w:rsid w:val="72FD008F"/>
    <w:rsid w:val="74F74A1B"/>
    <w:rsid w:val="75166E25"/>
    <w:rsid w:val="77075E84"/>
    <w:rsid w:val="7AE85868"/>
    <w:rsid w:val="7DAE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8"/>
    <w:autoRedefine/>
    <w:qFormat/>
    <w:uiPriority w:val="0"/>
    <w:pPr>
      <w:spacing w:after="120"/>
    </w:pPr>
  </w:style>
  <w:style w:type="paragraph" w:styleId="3">
    <w:name w:val="Body Text Indent"/>
    <w:basedOn w:val="1"/>
    <w:link w:val="16"/>
    <w:autoRedefine/>
    <w:qFormat/>
    <w:uiPriority w:val="0"/>
    <w:pPr>
      <w:spacing w:after="120"/>
      <w:ind w:left="420" w:leftChars="200"/>
    </w:pPr>
  </w:style>
  <w:style w:type="paragraph" w:styleId="4">
    <w:name w:val="Date"/>
    <w:basedOn w:val="1"/>
    <w:next w:val="1"/>
    <w:autoRedefine/>
    <w:qFormat/>
    <w:uiPriority w:val="0"/>
    <w:pPr>
      <w:ind w:left="2500" w:leftChars="2500"/>
    </w:pPr>
  </w:style>
  <w:style w:type="paragraph" w:styleId="5">
    <w:name w:val="Balloon Text"/>
    <w:basedOn w:val="1"/>
    <w:autoRedefine/>
    <w:qFormat/>
    <w:uiPriority w:val="0"/>
    <w:rPr>
      <w:sz w:val="18"/>
      <w:szCs w:val="18"/>
    </w:rPr>
  </w:style>
  <w:style w:type="paragraph" w:styleId="6">
    <w:name w:val="footer"/>
    <w:basedOn w:val="1"/>
    <w:link w:val="15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3"/>
    <w:link w:val="17"/>
    <w:autoRedefine/>
    <w:qFormat/>
    <w:uiPriority w:val="0"/>
    <w:pPr>
      <w:spacing w:after="0" w:line="520" w:lineRule="exact"/>
      <w:ind w:left="0" w:leftChars="0" w:firstLine="420" w:firstLineChars="200"/>
    </w:pPr>
    <w:rPr>
      <w:szCs w:val="24"/>
    </w:rPr>
  </w:style>
  <w:style w:type="character" w:styleId="11">
    <w:name w:val="page number"/>
    <w:basedOn w:val="10"/>
    <w:autoRedefine/>
    <w:qFormat/>
    <w:uiPriority w:val="0"/>
  </w:style>
  <w:style w:type="character" w:styleId="12">
    <w:name w:val="Emphasis"/>
    <w:autoRedefine/>
    <w:qFormat/>
    <w:uiPriority w:val="0"/>
    <w:rPr>
      <w:color w:val="CC0000"/>
    </w:rPr>
  </w:style>
  <w:style w:type="character" w:styleId="13">
    <w:name w:val="HTML Cite"/>
    <w:autoRedefine/>
    <w:qFormat/>
    <w:uiPriority w:val="0"/>
    <w:rPr>
      <w:color w:val="008000"/>
    </w:rPr>
  </w:style>
  <w:style w:type="character" w:customStyle="1" w:styleId="14">
    <w:name w:val="apple-style-span"/>
    <w:basedOn w:val="10"/>
    <w:autoRedefine/>
    <w:qFormat/>
    <w:uiPriority w:val="0"/>
  </w:style>
  <w:style w:type="character" w:customStyle="1" w:styleId="15">
    <w:name w:val="页脚 Char"/>
    <w:link w:val="6"/>
    <w:autoRedefine/>
    <w:qFormat/>
    <w:uiPriority w:val="99"/>
    <w:rPr>
      <w:rFonts w:eastAsia="仿宋_GB2312"/>
      <w:kern w:val="2"/>
      <w:sz w:val="18"/>
      <w:szCs w:val="18"/>
    </w:rPr>
  </w:style>
  <w:style w:type="character" w:customStyle="1" w:styleId="16">
    <w:name w:val="正文文本缩进 Char"/>
    <w:link w:val="3"/>
    <w:qFormat/>
    <w:uiPriority w:val="0"/>
    <w:rPr>
      <w:rFonts w:eastAsia="仿宋_GB2312"/>
      <w:kern w:val="2"/>
      <w:sz w:val="32"/>
      <w:szCs w:val="32"/>
    </w:rPr>
  </w:style>
  <w:style w:type="character" w:customStyle="1" w:styleId="17">
    <w:name w:val="正文首行缩进 2 Char"/>
    <w:link w:val="8"/>
    <w:autoRedefine/>
    <w:qFormat/>
    <w:uiPriority w:val="0"/>
    <w:rPr>
      <w:rFonts w:eastAsia="仿宋_GB2312"/>
      <w:kern w:val="2"/>
      <w:sz w:val="32"/>
      <w:szCs w:val="24"/>
    </w:rPr>
  </w:style>
  <w:style w:type="character" w:customStyle="1" w:styleId="18">
    <w:name w:val="正文文本 Char"/>
    <w:basedOn w:val="10"/>
    <w:link w:val="2"/>
    <w:autoRedefine/>
    <w:qFormat/>
    <w:uiPriority w:val="0"/>
    <w:rPr>
      <w:rFonts w:eastAsia="仿宋_GB2312"/>
      <w:kern w:val="2"/>
      <w:sz w:val="32"/>
      <w:szCs w:val="32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08A6E-F952-4055-9D8C-E5883F7098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4411</Words>
  <Characters>4629</Characters>
  <Lines>6</Lines>
  <Paragraphs>12</Paragraphs>
  <TotalTime>1</TotalTime>
  <ScaleCrop>false</ScaleCrop>
  <LinksUpToDate>false</LinksUpToDate>
  <CharactersWithSpaces>4630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2024-05-21T09:11:00Z</dcterms:created>
  <dc:creator>微软用户</dc:creator>
  <cp:lastModifiedBy>李婷</cp:lastModifiedBy>
  <cp:lastPrinted>2024-03-18T09:14:00Z</cp:lastPrinted>
  <dcterms:modified xsi:type="dcterms:W3CDTF">2024-05-28T01:12:13Z</dcterms:modified>
  <dc:title>遂宁市财政局关于公文处理工作的自查报告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EBBF8BCDCD9044EFA827B448072ED570_12</vt:lpwstr>
  </property>
</Properties>
</file>